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826ED" w14:textId="77777777" w:rsidR="00062251" w:rsidRDefault="00062251">
      <w:pPr>
        <w:pStyle w:val="Normaldeprocedimento"/>
        <w:spacing w:after="80" w:line="252" w:lineRule="auto"/>
        <w:rPr>
          <w:lang/>
        </w:rPr>
      </w:pPr>
    </w:p>
    <w:p w14:paraId="13BA293E" w14:textId="77777777" w:rsidR="00062251" w:rsidRDefault="00AC072E">
      <w:pPr>
        <w:pStyle w:val="Normaldeprocedimento"/>
        <w:spacing w:after="80" w:line="252" w:lineRule="auto"/>
        <w:jc w:val="center"/>
        <w:rPr>
          <w:lang/>
        </w:rPr>
      </w:pPr>
      <w:r>
        <w:rPr>
          <w:rFonts w:ascii="Times New Roman" w:hAnsi="Times New Roman" w:cs="Times New Roman"/>
          <w:b/>
          <w:bCs/>
          <w:sz w:val="22"/>
          <w:szCs w:val="22"/>
          <w:lang/>
        </w:rPr>
        <w:t>MRI</w:t>
      </w:r>
    </w:p>
    <w:p w14:paraId="67CCEC83" w14:textId="77777777" w:rsidR="00062251" w:rsidRDefault="00AC072E">
      <w:pPr>
        <w:pStyle w:val="Normaldeprocedimento"/>
        <w:spacing w:after="60" w:line="252" w:lineRule="auto"/>
        <w:rPr>
          <w:lang/>
        </w:rPr>
      </w:pPr>
      <w:r>
        <w:rPr>
          <w:rFonts w:ascii="Times New Roman" w:hAnsi="Times New Roman" w:cs="Times New Roman"/>
          <w:b/>
          <w:bCs/>
          <w:sz w:val="22"/>
          <w:szCs w:val="22"/>
          <w:lang/>
        </w:rPr>
        <w:t>Kako da se pripremim za MRI sa i bez kontrasta?</w:t>
      </w:r>
    </w:p>
    <w:p w14:paraId="3B9A5840" w14:textId="77777777" w:rsidR="00062251" w:rsidRDefault="00AC072E">
      <w:pPr>
        <w:pStyle w:val="Normaldeprocedimento"/>
        <w:spacing w:after="120" w:line="252" w:lineRule="auto"/>
        <w:rPr>
          <w:lang/>
        </w:rPr>
      </w:pPr>
      <w:r>
        <w:rPr>
          <w:rFonts w:ascii="Times New Roman" w:hAnsi="Times New Roman" w:cs="Times New Roman"/>
          <w:b/>
          <w:bCs/>
          <w:sz w:val="22"/>
          <w:szCs w:val="22"/>
          <w:lang/>
        </w:rPr>
        <w:t xml:space="preserve">MJERE PREDOSTROŽNOSTI: </w:t>
      </w:r>
      <w:r>
        <w:rPr>
          <w:rFonts w:ascii="Times New Roman" w:hAnsi="Times New Roman" w:cs="Times New Roman"/>
          <w:sz w:val="22"/>
          <w:szCs w:val="22"/>
          <w:lang/>
        </w:rPr>
        <w:t>Ako ste trudni ili mislite da biste mogli biti trudni, provjerite sa svojim ljekarom prije zakazivanja pregleda.</w:t>
      </w:r>
    </w:p>
    <w:p w14:paraId="2B384FFD" w14:textId="77777777" w:rsidR="00062251" w:rsidRDefault="00AC072E">
      <w:pPr>
        <w:pStyle w:val="Normaldeprocedimento"/>
        <w:spacing w:after="120" w:line="252" w:lineRule="auto"/>
        <w:rPr>
          <w:lang/>
        </w:rPr>
      </w:pPr>
      <w:r>
        <w:rPr>
          <w:rFonts w:ascii="Times New Roman" w:hAnsi="Times New Roman" w:cs="Times New Roman"/>
          <w:b/>
          <w:bCs/>
          <w:sz w:val="22"/>
          <w:szCs w:val="22"/>
          <w:lang/>
        </w:rPr>
        <w:t xml:space="preserve">ODJEĆA: </w:t>
      </w:r>
      <w:r>
        <w:rPr>
          <w:rFonts w:ascii="Times New Roman" w:hAnsi="Times New Roman" w:cs="Times New Roman"/>
          <w:sz w:val="22"/>
          <w:szCs w:val="22"/>
          <w:lang/>
        </w:rPr>
        <w:t>Možda će od vas biti zatraženo da se presvučete u bolesničku haljinu. Ako je tako, biće vam obezbijeđena haljina. Za osiguranje svih ličnih stvari biće obezbijeđena brava. Uklonite sve pirsinge i ostavite sav nakit i dragocjenosti kod kuće.</w:t>
      </w:r>
    </w:p>
    <w:p w14:paraId="2A61745A" w14:textId="77777777" w:rsidR="00062251" w:rsidRDefault="00AC072E">
      <w:pPr>
        <w:pStyle w:val="Normaldeprocedimento"/>
        <w:spacing w:after="120" w:line="252" w:lineRule="auto"/>
        <w:rPr>
          <w:lang/>
        </w:rPr>
      </w:pPr>
      <w:r>
        <w:rPr>
          <w:rFonts w:ascii="Times New Roman" w:hAnsi="Times New Roman" w:cs="Times New Roman"/>
          <w:b/>
          <w:bCs/>
          <w:sz w:val="22"/>
          <w:szCs w:val="22"/>
          <w:lang/>
        </w:rPr>
        <w:t xml:space="preserve">KONTRASTNI MEDIJI: </w:t>
      </w:r>
      <w:r>
        <w:rPr>
          <w:rFonts w:ascii="Times New Roman" w:hAnsi="Times New Roman" w:cs="Times New Roman"/>
          <w:sz w:val="22"/>
          <w:szCs w:val="22"/>
          <w:lang/>
        </w:rPr>
        <w:t>MRI skeniranje se najčešće radi sa i bez kontrastnog sredstva. Kontrastno sredstvo poboljšava sposobnost radiologa da pronađe abnormalne strukture. Ukoliko imate problema sa funkcijom bubrega, molimo vas da nas unaprijed obavijestite. Možda ćemo moći da izvedemo skeniranje bez kontrastnog medija ili ćemo moći da pronađemo alternativni pregled za Vaše stanje. Od vas će biti zatraženo da potpišete formular za pristanak koji će detaljno opisati rizike i nuspojave povezane s kontrastnim sredstvom ubrizganim kro</w:t>
      </w:r>
      <w:r>
        <w:rPr>
          <w:rFonts w:ascii="Times New Roman" w:hAnsi="Times New Roman" w:cs="Times New Roman"/>
          <w:sz w:val="22"/>
          <w:szCs w:val="22"/>
          <w:lang/>
        </w:rPr>
        <w:t>z intravensku (IV) liniju (mala cijev postavljena u venu).</w:t>
      </w:r>
    </w:p>
    <w:p w14:paraId="77B9798F" w14:textId="77777777" w:rsidR="00062251" w:rsidRDefault="00AC072E">
      <w:pPr>
        <w:pStyle w:val="Normaldeprocedimento"/>
        <w:spacing w:after="120" w:line="252" w:lineRule="auto"/>
        <w:rPr>
          <w:lang/>
        </w:rPr>
      </w:pPr>
      <w:r>
        <w:rPr>
          <w:rFonts w:ascii="Times New Roman" w:hAnsi="Times New Roman" w:cs="Times New Roman"/>
          <w:b/>
          <w:bCs/>
          <w:sz w:val="22"/>
          <w:szCs w:val="22"/>
          <w:lang/>
        </w:rPr>
        <w:t xml:space="preserve">ALERGIJA: </w:t>
      </w:r>
      <w:r>
        <w:rPr>
          <w:rFonts w:ascii="Times New Roman" w:hAnsi="Times New Roman" w:cs="Times New Roman"/>
          <w:sz w:val="22"/>
          <w:szCs w:val="22"/>
          <w:lang/>
        </w:rPr>
        <w:t>Obavijestite kontakt osobu kada se prijavljujete na skeniranje ako ste imali alergijsku reakciju na bilo koji kontrastni medij. IV kontrast neće biti primijenjen ako ste u prošlosti imali tešku ili anafilaktičku reakciju na bilo koji kontrastni medij. Blage do umjerene reakcije zahtijevaju plan koji uključuje uzimanje lijekova prije pregleda. O ovim planovima će se detaljno razgovarati s vama kada zakažete pregled. O svim poznatim reakcijama na kontrastno sredstvo treba razgovarati sa svojim ličnim ljekarom</w:t>
      </w:r>
      <w:r>
        <w:rPr>
          <w:rFonts w:ascii="Times New Roman" w:hAnsi="Times New Roman" w:cs="Times New Roman"/>
          <w:sz w:val="22"/>
          <w:szCs w:val="22"/>
          <w:lang/>
        </w:rPr>
        <w:t>.</w:t>
      </w:r>
    </w:p>
    <w:p w14:paraId="21794D20" w14:textId="77777777" w:rsidR="00062251" w:rsidRDefault="00AC072E">
      <w:pPr>
        <w:pStyle w:val="Normaldeprocedimento"/>
        <w:spacing w:after="120" w:line="252" w:lineRule="auto"/>
        <w:rPr>
          <w:lang/>
        </w:rPr>
      </w:pPr>
      <w:r>
        <w:rPr>
          <w:rFonts w:ascii="Times New Roman" w:hAnsi="Times New Roman" w:cs="Times New Roman"/>
          <w:b/>
          <w:bCs/>
          <w:sz w:val="22"/>
          <w:szCs w:val="22"/>
          <w:lang/>
        </w:rPr>
        <w:t xml:space="preserve">JELO/PIĆE: </w:t>
      </w:r>
      <w:r>
        <w:rPr>
          <w:rFonts w:ascii="Times New Roman" w:hAnsi="Times New Roman" w:cs="Times New Roman"/>
          <w:sz w:val="22"/>
          <w:szCs w:val="22"/>
          <w:lang/>
        </w:rPr>
        <w:t>Ako je vaša pretraga naručena bez kontrasta, možete jesti, piti i uzimati propisane lijekove prije pretrage. Ako vam je doktor planirao MRI s kontrastom, nemojte ništa jesti tri sata prije MRI skeniranja. Preporučujemo vam da pijete čiste tečnosti. Također možete uzeti propisane lijekove prije pregleda. Ako radite MRI skeniranje za srce, nemojte konzumirati kofein niti vježbati tri sata prije zakazanog termina. Prije pregleda MRI abdomena, MRI zdjelice i MRI prostate, popijte jednu tabletu Buscopana 30 minu</w:t>
      </w:r>
      <w:r>
        <w:rPr>
          <w:rFonts w:ascii="Times New Roman" w:hAnsi="Times New Roman" w:cs="Times New Roman"/>
          <w:sz w:val="22"/>
          <w:szCs w:val="22"/>
          <w:lang/>
        </w:rPr>
        <w:t>ta prije skeniranja. Prije pregleda MRCP potrebno je da popijete tri čaše soka od ananasa, 30 minuta prije skeniranja.</w:t>
      </w:r>
    </w:p>
    <w:p w14:paraId="459086F0" w14:textId="77777777" w:rsidR="00062251" w:rsidRDefault="00AC072E">
      <w:pPr>
        <w:pStyle w:val="Normaldeprocedimento"/>
        <w:spacing w:after="120" w:line="252" w:lineRule="auto"/>
        <w:rPr>
          <w:lang/>
        </w:rPr>
      </w:pPr>
      <w:r>
        <w:rPr>
          <w:rFonts w:ascii="Times New Roman" w:hAnsi="Times New Roman" w:cs="Times New Roman"/>
          <w:b/>
          <w:bCs/>
          <w:sz w:val="22"/>
          <w:szCs w:val="22"/>
          <w:lang/>
        </w:rPr>
        <w:t xml:space="preserve">DIJABETIČARI: </w:t>
      </w:r>
      <w:r>
        <w:rPr>
          <w:rFonts w:ascii="Times New Roman" w:hAnsi="Times New Roman" w:cs="Times New Roman"/>
          <w:sz w:val="22"/>
          <w:szCs w:val="22"/>
          <w:lang/>
        </w:rPr>
        <w:t>Dijabetičari treba da pojedu lagani doručak ili ručak tri sata prije termina snimanja.</w:t>
      </w:r>
    </w:p>
    <w:p w14:paraId="54957582" w14:textId="77777777" w:rsidR="00062251" w:rsidRDefault="00AC072E">
      <w:pPr>
        <w:pStyle w:val="Normaldeprocedimento"/>
        <w:spacing w:after="120" w:line="252" w:lineRule="auto"/>
        <w:rPr>
          <w:lang/>
        </w:rPr>
      </w:pPr>
      <w:r>
        <w:rPr>
          <w:rFonts w:ascii="Times New Roman" w:hAnsi="Times New Roman" w:cs="Times New Roman"/>
          <w:b/>
          <w:bCs/>
          <w:sz w:val="22"/>
          <w:szCs w:val="22"/>
          <w:lang/>
        </w:rPr>
        <w:t xml:space="preserve">LIJEKOVI: </w:t>
      </w:r>
      <w:r>
        <w:rPr>
          <w:rFonts w:ascii="Times New Roman" w:hAnsi="Times New Roman" w:cs="Times New Roman"/>
          <w:sz w:val="22"/>
          <w:szCs w:val="22"/>
          <w:lang/>
        </w:rPr>
        <w:t>Svi pacijenti mogu uzimati propisane lijekove kao i obično. Na osnovu Vašeg zdravstvenog stanja, Vaš liječnik može zahtijevati druge specifične pripreme.</w:t>
      </w:r>
    </w:p>
    <w:p w14:paraId="04C9F1A5" w14:textId="77777777" w:rsidR="00062251" w:rsidRDefault="00062251">
      <w:pPr>
        <w:pStyle w:val="Normaldeprocedimento"/>
        <w:spacing w:after="80" w:line="252" w:lineRule="auto"/>
        <w:rPr>
          <w:lang/>
        </w:rPr>
      </w:pPr>
    </w:p>
    <w:p w14:paraId="5247EC41" w14:textId="77777777" w:rsidR="00062251" w:rsidRDefault="00AC072E">
      <w:pPr>
        <w:pStyle w:val="Normaldeprocedimento"/>
        <w:spacing w:after="60" w:line="252" w:lineRule="auto"/>
        <w:rPr>
          <w:lang/>
        </w:rPr>
      </w:pPr>
      <w:r>
        <w:rPr>
          <w:rFonts w:ascii="Times New Roman" w:hAnsi="Times New Roman" w:cs="Times New Roman"/>
          <w:b/>
          <w:bCs/>
          <w:sz w:val="22"/>
          <w:szCs w:val="22"/>
          <w:lang/>
        </w:rPr>
        <w:t>Šta se dešava tokom MRI snimanja?</w:t>
      </w:r>
    </w:p>
    <w:p w14:paraId="2C3F64FD" w14:textId="77777777" w:rsidR="00062251" w:rsidRDefault="00AC072E">
      <w:pPr>
        <w:pStyle w:val="Normaldeprocedimento"/>
        <w:spacing w:after="120" w:line="252" w:lineRule="auto"/>
        <w:rPr>
          <w:lang/>
        </w:rPr>
      </w:pPr>
      <w:r>
        <w:rPr>
          <w:rFonts w:ascii="Times New Roman" w:hAnsi="Times New Roman" w:cs="Times New Roman"/>
          <w:sz w:val="22"/>
          <w:szCs w:val="22"/>
          <w:lang/>
        </w:rPr>
        <w:t>Ovu pretragu možete uraditi ambulantno ili u bolnici. MRI skener je aparat poput kratkog tunela, u koji ulazi stol za pregled. Pretrage se mogu razlikovati ovisno o vašem stanju i praksi vašeg ljekara. Tokom pretrage bićete postavljeni na stol za pregled od strane radiološkog inžinjera. IV linija će biti stavljena u vašu ruku ako je za snimanje potrebno davanje kontrasta. Možda ćete osjetiti toplinu kada se ubrizga kontrastni materijal i možete kratko primijetiti metalni okus. Radiološki inžinjer će napusti</w:t>
      </w:r>
      <w:r>
        <w:rPr>
          <w:rFonts w:ascii="Times New Roman" w:hAnsi="Times New Roman" w:cs="Times New Roman"/>
          <w:sz w:val="22"/>
          <w:szCs w:val="22"/>
          <w:lang/>
        </w:rPr>
        <w:t>ti prostoriju neposredno prije nego što pregled počne. Sve vrijeme pregleda inžinjer Vas prati kroz prozor iz susjedne sobe i razgovara sa vama preko interfona. Skeniranje je bezbolno. Možda će se od vas tražiti da zadržite dah tokom skeniranja. Trajanje pregleda ovisi o vrsti pregleda koji se snima i o dijelu tijela koji se skenira. Možda ćete morati pričekati još malo dok inžinjer koji skenira slike ne provjeri da li su adekvatne kvalitete.</w:t>
      </w:r>
    </w:p>
    <w:p w14:paraId="1711FC8E" w14:textId="77777777" w:rsidR="00062251" w:rsidRDefault="00062251">
      <w:pPr>
        <w:pStyle w:val="Normaldeprocedimento"/>
        <w:spacing w:after="80" w:line="252" w:lineRule="auto"/>
        <w:rPr>
          <w:lang/>
        </w:rPr>
      </w:pPr>
    </w:p>
    <w:p w14:paraId="2812815E" w14:textId="77777777" w:rsidR="00062251" w:rsidRDefault="00AC072E">
      <w:pPr>
        <w:pStyle w:val="Normaldeprocedimento"/>
        <w:spacing w:after="60" w:line="252" w:lineRule="auto"/>
        <w:rPr>
          <w:lang/>
        </w:rPr>
      </w:pPr>
      <w:r>
        <w:rPr>
          <w:rFonts w:ascii="Times New Roman" w:hAnsi="Times New Roman" w:cs="Times New Roman"/>
          <w:b/>
          <w:bCs/>
          <w:sz w:val="22"/>
          <w:szCs w:val="22"/>
          <w:lang/>
        </w:rPr>
        <w:t>Šta se dešava nakon MRI snimanja?</w:t>
      </w:r>
    </w:p>
    <w:p w14:paraId="68F9CC50" w14:textId="77777777" w:rsidR="00062251" w:rsidRDefault="00AC072E">
      <w:pPr>
        <w:pStyle w:val="Normaldeprocedimento"/>
        <w:spacing w:after="120" w:line="252" w:lineRule="auto"/>
        <w:rPr>
          <w:lang/>
        </w:rPr>
      </w:pPr>
      <w:r>
        <w:rPr>
          <w:rFonts w:ascii="Times New Roman" w:hAnsi="Times New Roman" w:cs="Times New Roman"/>
          <w:sz w:val="22"/>
          <w:szCs w:val="22"/>
          <w:lang/>
        </w:rPr>
        <w:t>Nakon što je pretraga završena, biće vam uklonjena IV linija. U većini slučajeva možete se vratiti svim svojim normalnim aktivnostima kod kuće. Možda ćete dobiti neke dodatne upute nakon pretrage, ovisno o Vašoj situaciji.</w:t>
      </w:r>
    </w:p>
    <w:sectPr w:rsidR="00062251">
      <w:headerReference w:type="even" r:id="rId7"/>
      <w:headerReference w:type="default" r:id="rId8"/>
      <w:footerReference w:type="even" r:id="rId9"/>
      <w:footerReference w:type="default" r:id="rId10"/>
      <w:headerReference w:type="first" r:id="rId11"/>
      <w:footerReference w:type="first" r:id="rId12"/>
      <w:pgSz w:w="11906" w:h="16838"/>
      <w:pgMar w:top="425" w:right="425" w:bottom="45" w:left="567" w:header="720" w:footer="720" w:gutter="0"/>
      <w:cols w:space="720"/>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B566B" w14:textId="77777777" w:rsidR="00AC072E" w:rsidRDefault="00AC072E">
      <w:pPr>
        <w:spacing w:line="240" w:lineRule="auto"/>
      </w:pPr>
      <w:r>
        <w:separator/>
      </w:r>
    </w:p>
  </w:endnote>
  <w:endnote w:type="continuationSeparator" w:id="0">
    <w:p w14:paraId="4488C002" w14:textId="77777777" w:rsidR="00AC072E" w:rsidRDefault="00AC07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notTrueType/>
    <w:pitch w:val="default"/>
  </w:font>
  <w:font w:name="Tahoma">
    <w:panose1 w:val="020B0604030504040204"/>
    <w:charset w:val="01"/>
    <w:family w:val="swiss"/>
    <w:pitch w:val="variable"/>
  </w:font>
  <w:font w:name="Trebuchet MS">
    <w:panose1 w:val="020B0603020202020204"/>
    <w:charset w:val="01"/>
    <w:family w:val="swiss"/>
    <w:pitch w:val="variable"/>
  </w:font>
  <w:font w:name="OpenSymbol">
    <w:altName w:val="Arial Unicode MS"/>
    <w:charset w:val="02"/>
    <w:family w:val="auto"/>
    <w:pitch w:val="default"/>
  </w:font>
  <w:font w:name="Default Metrics Font">
    <w:charset w:val="01"/>
    <w:family w:val="auto"/>
    <w:pitch w:val="variable"/>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Futura Bk BT">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82873" w14:textId="77777777" w:rsidR="003077C7" w:rsidRDefault="003077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A8821" w14:textId="77777777" w:rsidR="00062251" w:rsidRDefault="000622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C1F5B" w14:textId="77777777" w:rsidR="003077C7" w:rsidRDefault="003077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1E13D" w14:textId="77777777" w:rsidR="00AC072E" w:rsidRDefault="00AC072E">
      <w:pPr>
        <w:spacing w:line="240" w:lineRule="auto"/>
      </w:pPr>
      <w:r>
        <w:separator/>
      </w:r>
    </w:p>
  </w:footnote>
  <w:footnote w:type="continuationSeparator" w:id="0">
    <w:p w14:paraId="1B9532A7" w14:textId="77777777" w:rsidR="00AC072E" w:rsidRDefault="00AC07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03617" w14:textId="77777777" w:rsidR="003077C7" w:rsidRDefault="003077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03" w:type="dxa"/>
      <w:jc w:val="center"/>
      <w:tblLayout w:type="fixed"/>
      <w:tblLook w:val="04A0" w:firstRow="1" w:lastRow="0" w:firstColumn="1" w:lastColumn="0" w:noHBand="0" w:noVBand="1"/>
    </w:tblPr>
    <w:tblGrid>
      <w:gridCol w:w="1800"/>
      <w:gridCol w:w="6150"/>
      <w:gridCol w:w="2353"/>
    </w:tblGrid>
    <w:tr w:rsidR="00062251" w14:paraId="16726FB2" w14:textId="77777777">
      <w:trPr>
        <w:trHeight w:val="1185"/>
        <w:jc w:val="center"/>
      </w:trPr>
      <w:tc>
        <w:tcPr>
          <w:tcW w:w="1800" w:type="dxa"/>
          <w:tcBorders>
            <w:top w:val="single" w:sz="12" w:space="0" w:color="ED7D31"/>
            <w:left w:val="single" w:sz="12" w:space="0" w:color="ED7D31"/>
            <w:bottom w:val="single" w:sz="12" w:space="0" w:color="ED7D31"/>
            <w:right w:val="single" w:sz="12" w:space="0" w:color="ED7D31"/>
          </w:tcBorders>
          <w:vAlign w:val="center"/>
        </w:tcPr>
        <w:p w14:paraId="3FBA1BCA" w14:textId="77777777" w:rsidR="00062251" w:rsidRDefault="00AC072E">
          <w:pPr>
            <w:pStyle w:val="Header"/>
            <w:jc w:val="center"/>
          </w:pPr>
          <w:r>
            <w:rPr>
              <w:rFonts w:ascii="Times New Roman" w:hAnsi="Times New Roman"/>
              <w:noProof/>
              <w:szCs w:val="22"/>
              <w:lang w:eastAsia="en-US"/>
            </w:rPr>
            <w:drawing>
              <wp:inline distT="0" distB="0" distL="0" distR="0" wp14:anchorId="4C379D30" wp14:editId="0C962643">
                <wp:extent cx="737870" cy="383540"/>
                <wp:effectExtent l="0" t="0" r="0" b="0"/>
                <wp:docPr id="1" name="drawing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Copy 1"/>
                        <pic:cNvPicPr>
                          <a:picLocks noChangeAspect="1" noChangeArrowheads="1"/>
                        </pic:cNvPicPr>
                      </pic:nvPicPr>
                      <pic:blipFill>
                        <a:blip r:embed="rId1"/>
                        <a:stretch>
                          <a:fillRect/>
                        </a:stretch>
                      </pic:blipFill>
                      <pic:spPr bwMode="auto">
                        <a:xfrm>
                          <a:off x="0" y="0"/>
                          <a:ext cx="737870" cy="383540"/>
                        </a:xfrm>
                        <a:prstGeom prst="rect">
                          <a:avLst/>
                        </a:prstGeom>
                      </pic:spPr>
                    </pic:pic>
                  </a:graphicData>
                </a:graphic>
              </wp:inline>
            </w:drawing>
          </w:r>
        </w:p>
      </w:tc>
      <w:tc>
        <w:tcPr>
          <w:tcW w:w="6150" w:type="dxa"/>
          <w:tcBorders>
            <w:top w:val="single" w:sz="12" w:space="0" w:color="ED7D31"/>
            <w:left w:val="single" w:sz="12" w:space="0" w:color="ED7D31"/>
            <w:bottom w:val="single" w:sz="12" w:space="0" w:color="ED7D31"/>
            <w:right w:val="single" w:sz="12" w:space="0" w:color="ED7D31"/>
          </w:tcBorders>
          <w:vAlign w:val="center"/>
        </w:tcPr>
        <w:p w14:paraId="61C8FBDB" w14:textId="77777777" w:rsidR="00062251" w:rsidRDefault="00AC072E">
          <w:pPr>
            <w:pStyle w:val="Header"/>
            <w:ind w:firstLine="0"/>
            <w:jc w:val="center"/>
          </w:pPr>
          <w:r>
            <w:rPr>
              <w:rFonts w:ascii="Times New Roman" w:hAnsi="Times New Roman"/>
              <w:b/>
              <w:bCs/>
              <w:i/>
              <w:iCs/>
              <w:color w:val="153544"/>
              <w:sz w:val="24"/>
              <w:szCs w:val="24"/>
              <w:lang w:eastAsia="en-US"/>
            </w:rPr>
            <w:t>OBRAZAC PRIPREME ZA MR PRETRAGE SA KONTRASTOM I BEZ KONTRASTA</w:t>
          </w:r>
        </w:p>
      </w:tc>
      <w:tc>
        <w:tcPr>
          <w:tcW w:w="2353" w:type="dxa"/>
          <w:tcBorders>
            <w:top w:val="single" w:sz="12" w:space="0" w:color="ED7D31"/>
            <w:left w:val="single" w:sz="12" w:space="0" w:color="ED7D31"/>
            <w:bottom w:val="single" w:sz="12" w:space="0" w:color="ED7D31"/>
            <w:right w:val="single" w:sz="12" w:space="0" w:color="ED7D31"/>
          </w:tcBorders>
          <w:vAlign w:val="center"/>
        </w:tcPr>
        <w:p w14:paraId="7672FAD7" w14:textId="77777777" w:rsidR="00062251" w:rsidRDefault="00AC072E">
          <w:pPr>
            <w:pStyle w:val="Footer"/>
            <w:jc w:val="center"/>
          </w:pPr>
          <w:r>
            <w:rPr>
              <w:rFonts w:ascii="Times New Roman" w:hAnsi="Times New Roman"/>
              <w:sz w:val="24"/>
              <w:szCs w:val="24"/>
              <w:lang w:eastAsia="en-US"/>
            </w:rPr>
            <w:t xml:space="preserve">Strana </w:t>
          </w:r>
          <w:r>
            <w:rPr>
              <w:rFonts w:ascii="Times New Roman" w:hAnsi="Times New Roman"/>
              <w:sz w:val="24"/>
              <w:szCs w:val="24"/>
              <w:lang w:eastAsia="en-US"/>
            </w:rPr>
            <w:fldChar w:fldCharType="begin"/>
          </w:r>
          <w:r>
            <w:rPr>
              <w:rFonts w:ascii="Times New Roman" w:hAnsi="Times New Roman"/>
              <w:sz w:val="24"/>
              <w:szCs w:val="24"/>
              <w:lang w:eastAsia="en-US"/>
            </w:rPr>
            <w:instrText xml:space="preserve"> PAGE </w:instrText>
          </w:r>
          <w:r>
            <w:rPr>
              <w:rFonts w:ascii="Times New Roman" w:hAnsi="Times New Roman"/>
              <w:sz w:val="24"/>
              <w:szCs w:val="24"/>
              <w:lang w:eastAsia="en-US"/>
            </w:rPr>
            <w:fldChar w:fldCharType="separate"/>
          </w:r>
          <w:r>
            <w:rPr>
              <w:rFonts w:ascii="Times New Roman" w:hAnsi="Times New Roman"/>
              <w:sz w:val="24"/>
              <w:szCs w:val="24"/>
              <w:lang w:eastAsia="en-US"/>
            </w:rPr>
            <w:t>1</w:t>
          </w:r>
          <w:r>
            <w:rPr>
              <w:rFonts w:ascii="Times New Roman" w:hAnsi="Times New Roman"/>
              <w:sz w:val="24"/>
              <w:szCs w:val="24"/>
              <w:lang w:eastAsia="en-US"/>
            </w:rPr>
            <w:fldChar w:fldCharType="end"/>
          </w:r>
          <w:r>
            <w:rPr>
              <w:rFonts w:ascii="Times New Roman" w:hAnsi="Times New Roman"/>
              <w:sz w:val="24"/>
              <w:szCs w:val="24"/>
              <w:lang w:eastAsia="en-US"/>
            </w:rPr>
            <w:t xml:space="preserve"> od </w:t>
          </w:r>
          <w:r>
            <w:rPr>
              <w:rFonts w:ascii="Times New Roman" w:hAnsi="Times New Roman"/>
              <w:sz w:val="24"/>
              <w:szCs w:val="24"/>
              <w:lang w:eastAsia="en-US"/>
            </w:rPr>
            <w:fldChar w:fldCharType="begin"/>
          </w:r>
          <w:r>
            <w:rPr>
              <w:rFonts w:ascii="Times New Roman" w:hAnsi="Times New Roman"/>
              <w:sz w:val="24"/>
              <w:szCs w:val="24"/>
              <w:lang w:eastAsia="en-US"/>
            </w:rPr>
            <w:instrText xml:space="preserve"> NUMPAGES </w:instrText>
          </w:r>
          <w:r>
            <w:rPr>
              <w:rFonts w:ascii="Times New Roman" w:hAnsi="Times New Roman"/>
              <w:sz w:val="24"/>
              <w:szCs w:val="24"/>
              <w:lang w:eastAsia="en-US"/>
            </w:rPr>
            <w:fldChar w:fldCharType="separate"/>
          </w:r>
          <w:r>
            <w:rPr>
              <w:rFonts w:ascii="Times New Roman" w:hAnsi="Times New Roman"/>
              <w:sz w:val="24"/>
              <w:szCs w:val="24"/>
              <w:lang w:eastAsia="en-US"/>
            </w:rPr>
            <w:t>1</w:t>
          </w:r>
          <w:r>
            <w:rPr>
              <w:rFonts w:ascii="Times New Roman" w:hAnsi="Times New Roman"/>
              <w:sz w:val="24"/>
              <w:szCs w:val="24"/>
              <w:lang w:eastAsia="en-US"/>
            </w:rPr>
            <w:fldChar w:fldCharType="end"/>
          </w:r>
        </w:p>
        <w:p w14:paraId="7FF27E46" w14:textId="6CF4379D" w:rsidR="003077C7" w:rsidRDefault="00AC072E">
          <w:pPr>
            <w:pStyle w:val="Footer"/>
            <w:jc w:val="center"/>
            <w:rPr>
              <w:rFonts w:ascii="Times New Roman" w:hAnsi="Times New Roman"/>
              <w:szCs w:val="22"/>
              <w:lang w:eastAsia="en-US"/>
            </w:rPr>
          </w:pPr>
          <w:r>
            <w:rPr>
              <w:rFonts w:ascii="Times New Roman" w:hAnsi="Times New Roman"/>
              <w:szCs w:val="22"/>
              <w:lang w:eastAsia="en-US"/>
            </w:rPr>
            <w:t xml:space="preserve">Obrazac </w:t>
          </w:r>
          <w:r w:rsidR="003077C7">
            <w:rPr>
              <w:rFonts w:ascii="Times New Roman" w:hAnsi="Times New Roman"/>
              <w:szCs w:val="22"/>
              <w:lang w:eastAsia="en-US"/>
            </w:rPr>
            <w:t>b</w:t>
          </w:r>
          <w:r>
            <w:rPr>
              <w:rFonts w:ascii="Times New Roman" w:hAnsi="Times New Roman"/>
              <w:szCs w:val="22"/>
              <w:lang w:eastAsia="en-US"/>
            </w:rPr>
            <w:t xml:space="preserve">roj: </w:t>
          </w:r>
        </w:p>
        <w:p w14:paraId="340DF4BB" w14:textId="3CDA8E27" w:rsidR="00062251" w:rsidRDefault="00AC072E">
          <w:pPr>
            <w:pStyle w:val="Footer"/>
            <w:jc w:val="center"/>
            <w:rPr>
              <w:rFonts w:ascii="Times New Roman" w:hAnsi="Times New Roman"/>
              <w:szCs w:val="22"/>
              <w:lang w:eastAsia="en-US"/>
            </w:rPr>
          </w:pPr>
          <w:r>
            <w:rPr>
              <w:rFonts w:ascii="Times New Roman" w:hAnsi="Times New Roman"/>
              <w:szCs w:val="22"/>
              <w:lang w:eastAsia="en-US"/>
            </w:rPr>
            <w:t>ST</w:t>
          </w:r>
          <w:r w:rsidR="003077C7">
            <w:rPr>
              <w:rFonts w:ascii="Times New Roman" w:hAnsi="Times New Roman"/>
              <w:szCs w:val="22"/>
              <w:lang w:eastAsia="en-US"/>
            </w:rPr>
            <w:t>.</w:t>
          </w:r>
          <w:r>
            <w:rPr>
              <w:rFonts w:ascii="Times New Roman" w:hAnsi="Times New Roman"/>
              <w:szCs w:val="22"/>
              <w:lang w:eastAsia="en-US"/>
            </w:rPr>
            <w:t>5.2.</w:t>
          </w:r>
          <w:r>
            <w:rPr>
              <w:rFonts w:ascii="Times New Roman" w:hAnsi="Times New Roman"/>
              <w:szCs w:val="22"/>
              <w:lang w:eastAsia="en-US"/>
            </w:rPr>
            <w:t>-</w:t>
          </w:r>
          <w:r w:rsidR="003077C7">
            <w:rPr>
              <w:rFonts w:ascii="Times New Roman" w:hAnsi="Times New Roman"/>
              <w:szCs w:val="22"/>
              <w:lang w:eastAsia="en-US"/>
            </w:rPr>
            <w:t>010</w:t>
          </w:r>
        </w:p>
      </w:tc>
    </w:tr>
  </w:tbl>
  <w:p w14:paraId="3F33B743" w14:textId="77777777" w:rsidR="00062251" w:rsidRDefault="000622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1F76" w14:textId="77777777" w:rsidR="003077C7" w:rsidRDefault="003077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C1DD7"/>
    <w:multiLevelType w:val="multilevel"/>
    <w:tmpl w:val="D3448FC6"/>
    <w:lvl w:ilvl="0">
      <w:start w:val="1"/>
      <w:numFmt w:val="none"/>
      <w:pStyle w:val="Heading1"/>
      <w:suff w:val="nothing"/>
      <w:lvlText w:val="%1"/>
      <w:lvlJc w:val="left"/>
      <w:pPr>
        <w:tabs>
          <w:tab w:val="num" w:pos="0"/>
        </w:tabs>
        <w:ind w:left="0" w:firstLine="0"/>
      </w:pPr>
    </w:lvl>
    <w:lvl w:ilvl="1">
      <w:start w:val="1"/>
      <w:numFmt w:val="none"/>
      <w:pStyle w:val="Heading2"/>
      <w:suff w:val="nothing"/>
      <w:lvlText w:val="%2"/>
      <w:lvlJc w:val="left"/>
      <w:pPr>
        <w:tabs>
          <w:tab w:val="num" w:pos="0"/>
        </w:tabs>
        <w:ind w:left="0" w:firstLine="0"/>
      </w:pPr>
    </w:lvl>
    <w:lvl w:ilvl="2">
      <w:start w:val="1"/>
      <w:numFmt w:val="none"/>
      <w:pStyle w:val="Heading3"/>
      <w:suff w:val="nothing"/>
      <w:lvlText w:val="%3"/>
      <w:lvlJc w:val="left"/>
      <w:pPr>
        <w:tabs>
          <w:tab w:val="num" w:pos="0"/>
        </w:tabs>
        <w:ind w:left="0" w:firstLine="0"/>
      </w:pPr>
    </w:lvl>
    <w:lvl w:ilvl="3">
      <w:start w:val="1"/>
      <w:numFmt w:val="none"/>
      <w:pStyle w:val="Heading4"/>
      <w:suff w:val="nothing"/>
      <w:lvlText w:val="%4"/>
      <w:lvlJc w:val="left"/>
      <w:pPr>
        <w:tabs>
          <w:tab w:val="num" w:pos="0"/>
        </w:tabs>
        <w:ind w:left="0" w:firstLine="0"/>
      </w:pPr>
    </w:lvl>
    <w:lvl w:ilvl="4">
      <w:start w:val="1"/>
      <w:numFmt w:val="none"/>
      <w:pStyle w:val="Heading5"/>
      <w:suff w:val="nothing"/>
      <w:lvlText w:val="%5"/>
      <w:lvlJc w:val="left"/>
      <w:pPr>
        <w:tabs>
          <w:tab w:val="num" w:pos="0"/>
        </w:tabs>
        <w:ind w:left="0" w:firstLine="0"/>
      </w:pPr>
    </w:lvl>
    <w:lvl w:ilvl="5">
      <w:start w:val="1"/>
      <w:numFmt w:val="none"/>
      <w:pStyle w:val="Heading6"/>
      <w:suff w:val="nothing"/>
      <w:lvlText w:val="%6"/>
      <w:lvlJc w:val="left"/>
      <w:pPr>
        <w:tabs>
          <w:tab w:val="num" w:pos="0"/>
        </w:tabs>
        <w:ind w:left="0" w:firstLine="0"/>
      </w:pPr>
    </w:lvl>
    <w:lvl w:ilvl="6">
      <w:start w:val="1"/>
      <w:numFmt w:val="none"/>
      <w:pStyle w:val="Heading7"/>
      <w:suff w:val="nothing"/>
      <w:lvlText w:val="%7"/>
      <w:lvlJc w:val="left"/>
      <w:pPr>
        <w:tabs>
          <w:tab w:val="num" w:pos="0"/>
        </w:tabs>
        <w:ind w:left="0" w:firstLine="0"/>
      </w:pPr>
    </w:lvl>
    <w:lvl w:ilvl="7">
      <w:start w:val="1"/>
      <w:numFmt w:val="none"/>
      <w:pStyle w:val="Heading8"/>
      <w:suff w:val="nothing"/>
      <w:lvlText w:val="%8"/>
      <w:lvlJc w:val="left"/>
      <w:pPr>
        <w:tabs>
          <w:tab w:val="num" w:pos="0"/>
        </w:tabs>
        <w:ind w:left="0" w:firstLine="0"/>
      </w:pPr>
    </w:lvl>
    <w:lvl w:ilvl="8">
      <w:start w:val="1"/>
      <w:numFmt w:val="none"/>
      <w:pStyle w:val="Heading9"/>
      <w:suff w:val="nothing"/>
      <w:lvlText w:val="%9"/>
      <w:lvlJc w:val="left"/>
      <w:pPr>
        <w:tabs>
          <w:tab w:val="num" w:pos="0"/>
        </w:tabs>
        <w:ind w:left="0" w:firstLine="0"/>
      </w:pPr>
    </w:lvl>
  </w:abstractNum>
  <w:abstractNum w:abstractNumId="1" w15:restartNumberingAfterBreak="0">
    <w:nsid w:val="26DF0136"/>
    <w:multiLevelType w:val="multilevel"/>
    <w:tmpl w:val="31D41FCC"/>
    <w:lvl w:ilvl="0">
      <w:start w:val="2"/>
      <w:numFmt w:val="decimal"/>
      <w:pStyle w:val="Sub-sub-subMetodologias"/>
      <w:lvlText w:val="%1."/>
      <w:lvlJc w:val="left"/>
      <w:pPr>
        <w:tabs>
          <w:tab w:val="num" w:pos="0"/>
        </w:tabs>
        <w:ind w:left="0" w:firstLine="0"/>
      </w:pPr>
      <w:rPr>
        <w:rFonts w:ascii="Arial" w:hAnsi="Arial"/>
        <w:b w:val="0"/>
        <w:i w:val="0"/>
        <w:sz w:val="20"/>
      </w:rPr>
    </w:lvl>
    <w:lvl w:ilvl="1">
      <w:start w:val="1"/>
      <w:numFmt w:val="decimal"/>
      <w:lvlText w:val="%1.%2."/>
      <w:lvlJc w:val="left"/>
      <w:pPr>
        <w:tabs>
          <w:tab w:val="num" w:pos="0"/>
        </w:tabs>
        <w:ind w:left="510" w:hanging="510"/>
      </w:pPr>
      <w:rPr>
        <w:rFonts w:ascii="Arial" w:hAnsi="Arial"/>
        <w:b/>
        <w:i w:val="0"/>
        <w:sz w:val="20"/>
      </w:rPr>
    </w:lvl>
    <w:lvl w:ilvl="2">
      <w:start w:val="1"/>
      <w:numFmt w:val="decimal"/>
      <w:lvlText w:val="%1.%2.%3."/>
      <w:lvlJc w:val="left"/>
      <w:pPr>
        <w:tabs>
          <w:tab w:val="num" w:pos="0"/>
        </w:tabs>
        <w:ind w:left="680" w:hanging="680"/>
      </w:pPr>
      <w:rPr>
        <w:rFonts w:ascii="Arial" w:hAnsi="Arial"/>
        <w:b w:val="0"/>
        <w:i w:val="0"/>
        <w:sz w:val="20"/>
      </w:rPr>
    </w:lvl>
    <w:lvl w:ilvl="3">
      <w:start w:val="1"/>
      <w:numFmt w:val="decimal"/>
      <w:lvlText w:val="%1.%2.%3.%4."/>
      <w:lvlJc w:val="left"/>
      <w:pPr>
        <w:tabs>
          <w:tab w:val="num" w:pos="0"/>
        </w:tabs>
        <w:ind w:left="851" w:hanging="851"/>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36534E6C"/>
    <w:multiLevelType w:val="multilevel"/>
    <w:tmpl w:val="9B080822"/>
    <w:lvl w:ilvl="0">
      <w:start w:val="1"/>
      <w:numFmt w:val="decimal"/>
      <w:pStyle w:val="NOVASECOPROCEDIMENTO"/>
      <w:lvlText w:val="%1."/>
      <w:lvlJc w:val="left"/>
      <w:pPr>
        <w:tabs>
          <w:tab w:val="num" w:pos="0"/>
        </w:tabs>
        <w:ind w:left="596" w:hanging="454"/>
      </w:pPr>
      <w:rPr>
        <w:rFonts w:ascii="Arial" w:hAnsi="Arial"/>
        <w:color w:val="99CC00"/>
        <w:sz w:val="24"/>
      </w:rPr>
    </w:lvl>
    <w:lvl w:ilvl="1">
      <w:start w:val="9"/>
      <w:numFmt w:val="decimal"/>
      <w:lvlText w:val="%1.%2."/>
      <w:lvlJc w:val="left"/>
      <w:pPr>
        <w:tabs>
          <w:tab w:val="num" w:pos="0"/>
        </w:tabs>
        <w:ind w:left="450" w:hanging="45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16cid:durableId="1322151020">
    <w:abstractNumId w:val="0"/>
  </w:num>
  <w:num w:numId="2" w16cid:durableId="1241912702">
    <w:abstractNumId w:val="2"/>
  </w:num>
  <w:num w:numId="3" w16cid:durableId="257638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251"/>
    <w:rsid w:val="00062251"/>
    <w:rsid w:val="003077C7"/>
    <w:rsid w:val="00AC072E"/>
    <w:rsid w:val="00D14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9F2960"/>
  <w15:docId w15:val="{0DAA2A8E-B0CC-4D85-8E32-0C670E7C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360" w:lineRule="auto"/>
      <w:ind w:left="142" w:firstLine="29"/>
    </w:pPr>
    <w:rPr>
      <w:rFonts w:ascii="Arial" w:eastAsia="Arial" w:hAnsi="Arial" w:cs="Arial"/>
    </w:rPr>
  </w:style>
  <w:style w:type="paragraph" w:styleId="Heading1">
    <w:name w:val="heading 1"/>
    <w:basedOn w:val="Normal"/>
    <w:next w:val="Normal"/>
    <w:uiPriority w:val="9"/>
    <w:qFormat/>
    <w:pPr>
      <w:keepNext/>
      <w:numPr>
        <w:numId w:val="1"/>
      </w:numPr>
      <w:jc w:val="center"/>
      <w:outlineLvl w:val="0"/>
    </w:pPr>
    <w:rPr>
      <w:b/>
    </w:rPr>
  </w:style>
  <w:style w:type="paragraph" w:styleId="Heading2">
    <w:name w:val="heading 2"/>
    <w:basedOn w:val="Normal"/>
    <w:next w:val="Normal"/>
    <w:uiPriority w:val="9"/>
    <w:semiHidden/>
    <w:unhideWhenUsed/>
    <w:qFormat/>
    <w:pPr>
      <w:keepNext/>
      <w:numPr>
        <w:ilvl w:val="1"/>
        <w:numId w:val="1"/>
      </w:numPr>
      <w:jc w:val="center"/>
      <w:outlineLvl w:val="1"/>
    </w:pPr>
    <w:rPr>
      <w:b/>
      <w:sz w:val="18"/>
    </w:rPr>
  </w:style>
  <w:style w:type="paragraph" w:styleId="Heading3">
    <w:name w:val="heading 3"/>
    <w:basedOn w:val="Normal"/>
    <w:next w:val="Normal"/>
    <w:uiPriority w:val="9"/>
    <w:semiHidden/>
    <w:unhideWhenUsed/>
    <w:qFormat/>
    <w:pPr>
      <w:keepNext/>
      <w:numPr>
        <w:ilvl w:val="2"/>
        <w:numId w:val="1"/>
      </w:numPr>
      <w:outlineLvl w:val="2"/>
    </w:pPr>
    <w:rPr>
      <w:b/>
    </w:rPr>
  </w:style>
  <w:style w:type="paragraph" w:styleId="Heading4">
    <w:name w:val="heading 4"/>
    <w:basedOn w:val="Normal"/>
    <w:next w:val="Normal"/>
    <w:uiPriority w:val="9"/>
    <w:semiHidden/>
    <w:unhideWhenUsed/>
    <w:qFormat/>
    <w:pPr>
      <w:keepNext/>
      <w:numPr>
        <w:ilvl w:val="3"/>
        <w:numId w:val="1"/>
      </w:numPr>
      <w:ind w:left="-70"/>
      <w:jc w:val="center"/>
      <w:outlineLvl w:val="3"/>
    </w:pPr>
    <w:rPr>
      <w:b/>
    </w:rPr>
  </w:style>
  <w:style w:type="paragraph" w:styleId="Heading5">
    <w:name w:val="heading 5"/>
    <w:basedOn w:val="Normal"/>
    <w:next w:val="Normal"/>
    <w:uiPriority w:val="9"/>
    <w:semiHidden/>
    <w:unhideWhenUsed/>
    <w:qFormat/>
    <w:pPr>
      <w:keepNext/>
      <w:numPr>
        <w:ilvl w:val="4"/>
        <w:numId w:val="1"/>
      </w:numPr>
      <w:jc w:val="center"/>
      <w:outlineLvl w:val="4"/>
    </w:pPr>
    <w:rPr>
      <w:b/>
    </w:rPr>
  </w:style>
  <w:style w:type="paragraph" w:styleId="Heading6">
    <w:name w:val="heading 6"/>
    <w:basedOn w:val="Normal"/>
    <w:next w:val="Normal"/>
    <w:uiPriority w:val="9"/>
    <w:semiHidden/>
    <w:unhideWhenUsed/>
    <w:qFormat/>
    <w:pPr>
      <w:keepNext/>
      <w:numPr>
        <w:ilvl w:val="5"/>
        <w:numId w:val="1"/>
      </w:numPr>
      <w:jc w:val="both"/>
      <w:outlineLvl w:val="5"/>
    </w:pPr>
    <w:rPr>
      <w:sz w:val="24"/>
      <w:u w:val="single"/>
    </w:rPr>
  </w:style>
  <w:style w:type="paragraph" w:styleId="Heading7">
    <w:name w:val="heading 7"/>
    <w:basedOn w:val="Normal"/>
    <w:next w:val="Normal"/>
    <w:qFormat/>
    <w:pPr>
      <w:keepNext/>
      <w:numPr>
        <w:ilvl w:val="6"/>
        <w:numId w:val="1"/>
      </w:numPr>
      <w:jc w:val="both"/>
      <w:outlineLvl w:val="6"/>
    </w:pPr>
    <w:rPr>
      <w:sz w:val="24"/>
    </w:rPr>
  </w:style>
  <w:style w:type="paragraph" w:styleId="Heading8">
    <w:name w:val="heading 8"/>
    <w:basedOn w:val="Normal"/>
    <w:next w:val="Normal"/>
    <w:qFormat/>
    <w:pPr>
      <w:keepNext/>
      <w:numPr>
        <w:ilvl w:val="7"/>
        <w:numId w:val="1"/>
      </w:numPr>
      <w:ind w:left="72"/>
      <w:outlineLvl w:val="7"/>
    </w:pPr>
    <w:rPr>
      <w:b/>
      <w:sz w:val="16"/>
    </w:rPr>
  </w:style>
  <w:style w:type="paragraph" w:styleId="Heading9">
    <w:name w:val="heading 9"/>
    <w:basedOn w:val="Normal"/>
    <w:next w:val="Normal"/>
    <w:qFormat/>
    <w:pPr>
      <w:keepNext/>
      <w:numPr>
        <w:ilvl w:val="8"/>
        <w:numId w:val="1"/>
      </w:numPr>
      <w:ind w:left="284"/>
      <w:outlineLvl w:val="8"/>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customStyle="1" w:styleId="PlainTextChar">
    <w:name w:val="Plain Text Char"/>
    <w:basedOn w:val="DefaultParagraphFont"/>
    <w:qFormat/>
    <w:rPr>
      <w:rFonts w:ascii="Courier New" w:eastAsia="Times" w:hAnsi="Courier New" w:cs="Courier New"/>
      <w:szCs w:val="24"/>
    </w:rPr>
  </w:style>
  <w:style w:type="character" w:customStyle="1" w:styleId="BalloonTextChar">
    <w:name w:val="Balloon Text Char"/>
    <w:basedOn w:val="DefaultParagraphFont"/>
    <w:qFormat/>
    <w:rPr>
      <w:rFonts w:ascii="Tahoma" w:eastAsia="Tahoma" w:hAnsi="Tahoma" w:cs="Tahoma"/>
      <w:sz w:val="16"/>
      <w:szCs w:val="16"/>
    </w:rPr>
  </w:style>
  <w:style w:type="character" w:customStyle="1" w:styleId="ListParagraphChar">
    <w:name w:val="List Paragraph Char"/>
    <w:basedOn w:val="DefaultParagraphFont"/>
    <w:qFormat/>
    <w:rPr>
      <w:rFonts w:ascii="Arial" w:eastAsia="Arial" w:hAnsi="Arial" w:cs="Arial"/>
    </w:rPr>
  </w:style>
  <w:style w:type="character" w:customStyle="1" w:styleId="Estilo1X2011Carcter">
    <w:name w:val="Estilo1.X 2011 Carácter"/>
    <w:basedOn w:val="ListParagraphChar"/>
    <w:qFormat/>
    <w:rPr>
      <w:rFonts w:ascii="Trebuchet MS" w:eastAsia="Times New Roman" w:hAnsi="Trebuchet MS" w:cs="Arial"/>
      <w:szCs w:val="22"/>
    </w:rPr>
  </w:style>
  <w:style w:type="character" w:customStyle="1" w:styleId="FooterChar">
    <w:name w:val="Footer Char"/>
    <w:basedOn w:val="DefaultParagraphFont"/>
    <w:qFormat/>
    <w:rPr>
      <w:rFonts w:ascii="Arial" w:eastAsia="Arial" w:hAnsi="Arial" w:cs="Arial"/>
    </w:rPr>
  </w:style>
  <w:style w:type="character" w:customStyle="1" w:styleId="NormaldeprocedimentoCarcter">
    <w:name w:val="Normal de procedimento Carácter"/>
    <w:qFormat/>
    <w:rPr>
      <w:rFonts w:ascii="Arial" w:eastAsia="Arial" w:hAnsi="Arial" w:cs="Arial"/>
    </w:rPr>
  </w:style>
  <w:style w:type="character" w:customStyle="1" w:styleId="Estilo12011Carcter">
    <w:name w:val="Estilo1 2011 Carácter"/>
    <w:basedOn w:val="ListParagraphChar"/>
    <w:qFormat/>
    <w:rPr>
      <w:rFonts w:ascii="Trebuchet MS" w:eastAsia="Trebuchet MS" w:hAnsi="Trebuchet MS" w:cs="Trebuchet MS"/>
      <w:b/>
    </w:rPr>
  </w:style>
  <w:style w:type="character" w:styleId="UnresolvedMention">
    <w:name w:val="Unresolved Mention"/>
    <w:basedOn w:val="DefaultParagraphFont"/>
    <w:qFormat/>
    <w:rPr>
      <w:color w:val="808080"/>
      <w:shd w:val="clear" w:color="auto" w:fill="E6E6E6"/>
    </w:rPr>
  </w:style>
  <w:style w:type="character" w:styleId="PlaceholderText">
    <w:name w:val="Placeholder Text"/>
    <w:basedOn w:val="DefaultParagraphFont"/>
    <w:qFormat/>
    <w:rPr>
      <w:color w:val="808080"/>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Headerorfooter2">
    <w:name w:val="Header or footer|2_"/>
    <w:basedOn w:val="DefaultParagraphFont"/>
    <w:qFormat/>
    <w:rPr>
      <w:b w:val="0"/>
      <w:bCs w:val="0"/>
      <w:i w:val="0"/>
      <w:iCs w:val="0"/>
      <w:caps w:val="0"/>
      <w:smallCaps w:val="0"/>
      <w:strike w:val="0"/>
      <w:dstrike w:val="0"/>
      <w:sz w:val="20"/>
      <w:szCs w:val="20"/>
      <w:u w:val="none"/>
    </w:rPr>
  </w:style>
  <w:style w:type="character" w:customStyle="1" w:styleId="Bodytext3">
    <w:name w:val="Body text|3_"/>
    <w:basedOn w:val="DefaultParagraphFont"/>
    <w:qFormat/>
    <w:rPr>
      <w:rFonts w:ascii="Default Metrics Font" w:eastAsia="Default Metrics Font" w:hAnsi="Default Metrics Font" w:cs="Default Metrics Font"/>
      <w:b w:val="0"/>
      <w:bCs w:val="0"/>
      <w:i w:val="0"/>
      <w:iCs w:val="0"/>
      <w:caps w:val="0"/>
      <w:smallCaps w:val="0"/>
      <w:strike w:val="0"/>
      <w:dstrike w:val="0"/>
      <w:sz w:val="15"/>
      <w:szCs w:val="15"/>
      <w:u w:val="none"/>
    </w:rPr>
  </w:style>
  <w:style w:type="character" w:customStyle="1" w:styleId="Bodytext1">
    <w:name w:val="Body text|1_"/>
    <w:basedOn w:val="DefaultParagraphFont"/>
    <w:qFormat/>
    <w:rPr>
      <w:rFonts w:ascii="Default Metrics Font" w:eastAsia="Default Metrics Font" w:hAnsi="Default Metrics Font" w:cs="Default Metrics Font"/>
      <w:b w:val="0"/>
      <w:bCs w:val="0"/>
      <w:i w:val="0"/>
      <w:iCs w:val="0"/>
      <w:caps w:val="0"/>
      <w:smallCaps w:val="0"/>
      <w:strike w:val="0"/>
      <w:dstrike w:val="0"/>
      <w:sz w:val="19"/>
      <w:szCs w:val="19"/>
      <w:u w:val="none"/>
    </w:rPr>
  </w:style>
  <w:style w:type="character" w:customStyle="1" w:styleId="Heading21">
    <w:name w:val="Heading #2|1_"/>
    <w:basedOn w:val="DefaultParagraphFont"/>
    <w:qFormat/>
    <w:rPr>
      <w:rFonts w:ascii="Default Metrics Font" w:eastAsia="Default Metrics Font" w:hAnsi="Default Metrics Font" w:cs="Default Metrics Font"/>
      <w:b/>
      <w:bCs/>
      <w:i w:val="0"/>
      <w:iCs w:val="0"/>
      <w:caps w:val="0"/>
      <w:smallCaps w:val="0"/>
      <w:strike w:val="0"/>
      <w:dstrike w:val="0"/>
      <w:sz w:val="19"/>
      <w:szCs w:val="19"/>
      <w:u w:val="none"/>
    </w:rPr>
  </w:style>
  <w:style w:type="character" w:customStyle="1" w:styleId="Bodytext2">
    <w:name w:val="Body text|2_"/>
    <w:basedOn w:val="DefaultParagraphFont"/>
    <w:qFormat/>
    <w:rPr>
      <w:rFonts w:ascii="Default Metrics Font" w:eastAsia="Default Metrics Font" w:hAnsi="Default Metrics Font" w:cs="Default Metrics Font"/>
      <w:b w:val="0"/>
      <w:bCs w:val="0"/>
      <w:i w:val="0"/>
      <w:iCs w:val="0"/>
      <w:caps w:val="0"/>
      <w:smallCaps w:val="0"/>
      <w:strike w:val="0"/>
      <w:dstrike w:val="0"/>
      <w:sz w:val="17"/>
      <w:szCs w:val="17"/>
      <w:u w:val="none"/>
    </w:rPr>
  </w:style>
  <w:style w:type="character" w:customStyle="1" w:styleId="Heading11">
    <w:name w:val="Heading #1|1_"/>
    <w:basedOn w:val="DefaultParagraphFont"/>
    <w:qFormat/>
    <w:rPr>
      <w:rFonts w:ascii="Default Metrics Font" w:eastAsia="Default Metrics Font" w:hAnsi="Default Metrics Font" w:cs="Default Metrics Font"/>
      <w:b w:val="0"/>
      <w:bCs w:val="0"/>
      <w:i w:val="0"/>
      <w:iCs w:val="0"/>
      <w:caps w:val="0"/>
      <w:smallCaps w:val="0"/>
      <w:strike w:val="0"/>
      <w:dstrike w:val="0"/>
      <w:sz w:val="22"/>
      <w:szCs w:val="22"/>
      <w:u w:val="none"/>
    </w:rPr>
  </w:style>
  <w:style w:type="character" w:customStyle="1" w:styleId="Bodytext4">
    <w:name w:val="Body text|4_"/>
    <w:basedOn w:val="DefaultParagraphFont"/>
    <w:qFormat/>
    <w:rPr>
      <w:rFonts w:ascii="Default Metrics Font" w:eastAsia="Default Metrics Font" w:hAnsi="Default Metrics Font" w:cs="Default Metrics Font"/>
      <w:b/>
      <w:bCs/>
      <w:i w:val="0"/>
      <w:iCs w:val="0"/>
      <w:caps w:val="0"/>
      <w:smallCaps w:val="0"/>
      <w:strike w:val="0"/>
      <w:dstrike w:val="0"/>
      <w:sz w:val="10"/>
      <w:szCs w:val="10"/>
      <w:u w:val="none"/>
    </w:rPr>
  </w:style>
  <w:style w:type="character" w:customStyle="1" w:styleId="WWCharLFO2LVL1">
    <w:name w:val="WW_CharLFO2LVL1"/>
    <w:qFormat/>
    <w:rPr>
      <w:rFonts w:ascii="Arial" w:hAnsi="Arial"/>
      <w:color w:val="99CC00"/>
      <w:sz w:val="24"/>
    </w:rPr>
  </w:style>
  <w:style w:type="character" w:customStyle="1" w:styleId="WWCharLFO3LVL1">
    <w:name w:val="WW_CharLFO3LVL1"/>
    <w:qFormat/>
    <w:rPr>
      <w:rFonts w:ascii="Arial" w:hAnsi="Arial"/>
      <w:b w:val="0"/>
      <w:i w:val="0"/>
      <w:sz w:val="20"/>
    </w:rPr>
  </w:style>
  <w:style w:type="character" w:customStyle="1" w:styleId="WWCharLFO3LVL2">
    <w:name w:val="WW_CharLFO3LVL2"/>
    <w:qFormat/>
    <w:rPr>
      <w:rFonts w:ascii="Arial" w:hAnsi="Arial"/>
      <w:b/>
      <w:i w:val="0"/>
      <w:sz w:val="20"/>
    </w:rPr>
  </w:style>
  <w:style w:type="character" w:customStyle="1" w:styleId="WWCharLFO3LVL3">
    <w:name w:val="WW_CharLFO3LVL3"/>
    <w:qFormat/>
    <w:rPr>
      <w:rFonts w:ascii="Arial" w:hAnsi="Arial"/>
      <w:b w:val="0"/>
      <w:i w:val="0"/>
      <w:sz w:val="20"/>
    </w:rPr>
  </w:style>
  <w:style w:type="character" w:customStyle="1" w:styleId="WWCharLFO4LVL1">
    <w:name w:val="WW_CharLFO4LVL1"/>
    <w:qFormat/>
    <w:rPr>
      <w:rFonts w:ascii="Trebuchet MS" w:hAnsi="Trebuchet MS"/>
      <w:b/>
      <w:color w:val="7F7F7F"/>
      <w:sz w:val="32"/>
      <w:szCs w:val="36"/>
      <w:u w:val="none"/>
    </w:rPr>
  </w:style>
  <w:style w:type="character" w:customStyle="1" w:styleId="WWCharLFO4LVL2">
    <w:name w:val="WW_CharLFO4LVL2"/>
    <w:qFormat/>
    <w:rPr>
      <w:b/>
      <w:sz w:val="20"/>
    </w:rPr>
  </w:style>
  <w:style w:type="character" w:customStyle="1" w:styleId="WWCharLFO5LVL1">
    <w:name w:val="WW_CharLFO5LVL1"/>
    <w:qFormat/>
    <w:rPr>
      <w:rFonts w:ascii="Trebuchet MS" w:hAnsi="Trebuchet MS"/>
      <w:b/>
      <w:color w:val="7F7F7F"/>
      <w:sz w:val="32"/>
      <w:szCs w:val="36"/>
      <w:u w:val="none"/>
    </w:rPr>
  </w:style>
  <w:style w:type="character" w:customStyle="1" w:styleId="WWCharLFO5LVL2">
    <w:name w:val="WW_CharLFO5LVL2"/>
    <w:qFormat/>
    <w:rPr>
      <w:b/>
      <w:sz w:val="20"/>
    </w:rPr>
  </w:style>
  <w:style w:type="character" w:customStyle="1" w:styleId="WWCharLFO6LVL1">
    <w:name w:val="WW_CharLFO6LVL1"/>
    <w:qFormat/>
    <w:rPr>
      <w:rFonts w:ascii="Times New Roman" w:eastAsia="Times New Roman" w:hAnsi="Times New Roman" w:cs="Arial"/>
    </w:rPr>
  </w:style>
  <w:style w:type="character" w:customStyle="1" w:styleId="WWCharLFO6LVL2">
    <w:name w:val="WW_CharLFO6LVL2"/>
    <w:qFormat/>
    <w:rPr>
      <w:rFonts w:cs="Courier New"/>
    </w:rPr>
  </w:style>
  <w:style w:type="character" w:customStyle="1" w:styleId="WWCharLFO6LVL4">
    <w:name w:val="WW_CharLFO6LVL4"/>
    <w:qFormat/>
    <w:rPr>
      <w:rFonts w:ascii="Times New Roman" w:hAnsi="Times New Roman"/>
    </w:rPr>
  </w:style>
  <w:style w:type="character" w:customStyle="1" w:styleId="WWCharLFO6LVL5">
    <w:name w:val="WW_CharLFO6LVL5"/>
    <w:qFormat/>
    <w:rPr>
      <w:rFonts w:cs="Courier New"/>
    </w:rPr>
  </w:style>
  <w:style w:type="character" w:customStyle="1" w:styleId="WWCharLFO6LVL7">
    <w:name w:val="WW_CharLFO6LVL7"/>
    <w:qFormat/>
    <w:rPr>
      <w:rFonts w:ascii="Times New Roman" w:hAnsi="Times New Roman"/>
    </w:rPr>
  </w:style>
  <w:style w:type="character" w:customStyle="1" w:styleId="WWCharLFO6LVL8">
    <w:name w:val="WW_CharLFO6LVL8"/>
    <w:qFormat/>
    <w:rPr>
      <w:rFonts w:cs="Courier New"/>
    </w:rPr>
  </w:style>
  <w:style w:type="character" w:customStyle="1" w:styleId="WWCharLFO7LVL1">
    <w:name w:val="WW_CharLFO7LVL1"/>
    <w:qFormat/>
    <w:rPr>
      <w:rFonts w:ascii="Times New Roman" w:eastAsia="Times New Roman" w:hAnsi="Times New Roman" w:cs="Arial"/>
    </w:rPr>
  </w:style>
  <w:style w:type="character" w:customStyle="1" w:styleId="WWCharLFO7LVL2">
    <w:name w:val="WW_CharLFO7LVL2"/>
    <w:qFormat/>
    <w:rPr>
      <w:rFonts w:cs="Courier New"/>
    </w:rPr>
  </w:style>
  <w:style w:type="character" w:customStyle="1" w:styleId="WWCharLFO7LVL4">
    <w:name w:val="WW_CharLFO7LVL4"/>
    <w:qFormat/>
    <w:rPr>
      <w:rFonts w:ascii="Times New Roman" w:hAnsi="Times New Roman"/>
    </w:rPr>
  </w:style>
  <w:style w:type="character" w:customStyle="1" w:styleId="WWCharLFO7LVL5">
    <w:name w:val="WW_CharLFO7LVL5"/>
    <w:qFormat/>
    <w:rPr>
      <w:rFonts w:cs="Courier New"/>
    </w:rPr>
  </w:style>
  <w:style w:type="character" w:customStyle="1" w:styleId="WWCharLFO7LVL7">
    <w:name w:val="WW_CharLFO7LVL7"/>
    <w:qFormat/>
    <w:rPr>
      <w:rFonts w:ascii="Times New Roman" w:hAnsi="Times New Roman"/>
    </w:rPr>
  </w:style>
  <w:style w:type="character" w:customStyle="1" w:styleId="WWCharLFO7LVL8">
    <w:name w:val="WW_CharLFO7LVL8"/>
    <w:qFormat/>
    <w:rPr>
      <w:rFonts w:cs="Courier New"/>
    </w:rPr>
  </w:style>
  <w:style w:type="character" w:customStyle="1" w:styleId="WWCharLFO8LVL1">
    <w:name w:val="WW_CharLFO8LVL1"/>
    <w:qFormat/>
    <w:rPr>
      <w:rFonts w:ascii="Times New Roman" w:eastAsia="Times New Roman" w:hAnsi="Times New Roman" w:cs="Arial"/>
    </w:rPr>
  </w:style>
  <w:style w:type="character" w:customStyle="1" w:styleId="WWCharLFO8LVL2">
    <w:name w:val="WW_CharLFO8LVL2"/>
    <w:qFormat/>
    <w:rPr>
      <w:rFonts w:cs="Courier New"/>
    </w:rPr>
  </w:style>
  <w:style w:type="character" w:customStyle="1" w:styleId="WWCharLFO8LVL4">
    <w:name w:val="WW_CharLFO8LVL4"/>
    <w:qFormat/>
    <w:rPr>
      <w:rFonts w:ascii="Times New Roman" w:hAnsi="Times New Roman"/>
    </w:rPr>
  </w:style>
  <w:style w:type="character" w:customStyle="1" w:styleId="WWCharLFO8LVL5">
    <w:name w:val="WW_CharLFO8LVL5"/>
    <w:qFormat/>
    <w:rPr>
      <w:rFonts w:cs="Courier New"/>
    </w:rPr>
  </w:style>
  <w:style w:type="character" w:customStyle="1" w:styleId="WWCharLFO8LVL7">
    <w:name w:val="WW_CharLFO8LVL7"/>
    <w:qFormat/>
    <w:rPr>
      <w:rFonts w:ascii="Times New Roman" w:hAnsi="Times New Roman"/>
    </w:rPr>
  </w:style>
  <w:style w:type="character" w:customStyle="1" w:styleId="WWCharLFO8LVL8">
    <w:name w:val="WW_CharLFO8LVL8"/>
    <w:qFormat/>
    <w:rPr>
      <w:rFonts w:cs="Courier New"/>
    </w:rPr>
  </w:style>
  <w:style w:type="character" w:customStyle="1" w:styleId="WWCharLFO9LVL1">
    <w:name w:val="WW_CharLFO9LVL1"/>
    <w:qFormat/>
    <w:rPr>
      <w:rFonts w:ascii="Trebuchet MS" w:hAnsi="Trebuchet MS"/>
      <w:b/>
      <w:color w:val="7F7F7F"/>
      <w:sz w:val="32"/>
      <w:szCs w:val="36"/>
      <w:u w:val="none"/>
    </w:rPr>
  </w:style>
  <w:style w:type="character" w:customStyle="1" w:styleId="WWCharLFO9LVL2">
    <w:name w:val="WW_CharLFO9LVL2"/>
    <w:qFormat/>
    <w:rPr>
      <w:b/>
      <w:sz w:val="20"/>
    </w:rPr>
  </w:style>
  <w:style w:type="character" w:customStyle="1" w:styleId="WWCharLFO10LVL1">
    <w:name w:val="WW_CharLFO10LVL1"/>
    <w:qFormat/>
    <w:rPr>
      <w:rFonts w:ascii="Times New Roman" w:hAnsi="Times New Roman"/>
    </w:rPr>
  </w:style>
  <w:style w:type="character" w:customStyle="1" w:styleId="WWCharLFO10LVL2">
    <w:name w:val="WW_CharLFO10LVL2"/>
    <w:qFormat/>
    <w:rPr>
      <w:rFonts w:cs="Courier New"/>
    </w:rPr>
  </w:style>
  <w:style w:type="character" w:customStyle="1" w:styleId="WWCharLFO10LVL4">
    <w:name w:val="WW_CharLFO10LVL4"/>
    <w:qFormat/>
    <w:rPr>
      <w:rFonts w:ascii="Times New Roman" w:hAnsi="Times New Roman"/>
    </w:rPr>
  </w:style>
  <w:style w:type="character" w:customStyle="1" w:styleId="WWCharLFO10LVL5">
    <w:name w:val="WW_CharLFO10LVL5"/>
    <w:qFormat/>
    <w:rPr>
      <w:rFonts w:cs="Courier New"/>
    </w:rPr>
  </w:style>
  <w:style w:type="character" w:customStyle="1" w:styleId="WWCharLFO10LVL7">
    <w:name w:val="WW_CharLFO10LVL7"/>
    <w:qFormat/>
    <w:rPr>
      <w:rFonts w:ascii="Times New Roman" w:hAnsi="Times New Roman"/>
    </w:rPr>
  </w:style>
  <w:style w:type="character" w:customStyle="1" w:styleId="WWCharLFO10LVL8">
    <w:name w:val="WW_CharLFO10LVL8"/>
    <w:qFormat/>
    <w:rPr>
      <w:rFonts w:cs="Courier New"/>
    </w:rPr>
  </w:style>
  <w:style w:type="character" w:customStyle="1" w:styleId="WWCharLFO11LVL1">
    <w:name w:val="WW_CharLFO11LVL1"/>
    <w:qFormat/>
    <w:rPr>
      <w:rFonts w:ascii="Times New Roman" w:hAnsi="Times New Roman"/>
    </w:rPr>
  </w:style>
  <w:style w:type="character" w:customStyle="1" w:styleId="WWCharLFO11LVL2">
    <w:name w:val="WW_CharLFO11LVL2"/>
    <w:qFormat/>
    <w:rPr>
      <w:rFonts w:cs="Courier New"/>
    </w:rPr>
  </w:style>
  <w:style w:type="character" w:customStyle="1" w:styleId="WWCharLFO11LVL4">
    <w:name w:val="WW_CharLFO11LVL4"/>
    <w:qFormat/>
    <w:rPr>
      <w:rFonts w:ascii="Times New Roman" w:hAnsi="Times New Roman"/>
    </w:rPr>
  </w:style>
  <w:style w:type="character" w:customStyle="1" w:styleId="WWCharLFO11LVL5">
    <w:name w:val="WW_CharLFO11LVL5"/>
    <w:qFormat/>
    <w:rPr>
      <w:rFonts w:cs="Courier New"/>
    </w:rPr>
  </w:style>
  <w:style w:type="character" w:customStyle="1" w:styleId="WWCharLFO11LVL7">
    <w:name w:val="WW_CharLFO11LVL7"/>
    <w:qFormat/>
    <w:rPr>
      <w:rFonts w:ascii="Times New Roman" w:hAnsi="Times New Roman"/>
    </w:rPr>
  </w:style>
  <w:style w:type="character" w:customStyle="1" w:styleId="WWCharLFO11LVL8">
    <w:name w:val="WW_CharLFO11LVL8"/>
    <w:qFormat/>
    <w:rPr>
      <w:rFonts w:cs="Courier New"/>
    </w:rPr>
  </w:style>
  <w:style w:type="character" w:customStyle="1" w:styleId="WWCharLFO12LVL1">
    <w:name w:val="WW_CharLFO12LVL1"/>
    <w:qFormat/>
    <w:rPr>
      <w:rFonts w:ascii="Times New Roman" w:hAnsi="Times New Roman"/>
    </w:rPr>
  </w:style>
  <w:style w:type="character" w:customStyle="1" w:styleId="WWCharLFO12LVL2">
    <w:name w:val="WW_CharLFO12LVL2"/>
    <w:qFormat/>
    <w:rPr>
      <w:rFonts w:cs="Courier New"/>
    </w:rPr>
  </w:style>
  <w:style w:type="character" w:customStyle="1" w:styleId="WWCharLFO12LVL4">
    <w:name w:val="WW_CharLFO12LVL4"/>
    <w:qFormat/>
    <w:rPr>
      <w:rFonts w:ascii="Times New Roman" w:hAnsi="Times New Roman"/>
    </w:rPr>
  </w:style>
  <w:style w:type="character" w:customStyle="1" w:styleId="WWCharLFO12LVL5">
    <w:name w:val="WW_CharLFO12LVL5"/>
    <w:qFormat/>
    <w:rPr>
      <w:rFonts w:cs="Courier New"/>
    </w:rPr>
  </w:style>
  <w:style w:type="character" w:customStyle="1" w:styleId="WWCharLFO12LVL7">
    <w:name w:val="WW_CharLFO12LVL7"/>
    <w:qFormat/>
    <w:rPr>
      <w:rFonts w:ascii="Times New Roman" w:hAnsi="Times New Roman"/>
    </w:rPr>
  </w:style>
  <w:style w:type="character" w:customStyle="1" w:styleId="WWCharLFO12LVL8">
    <w:name w:val="WW_CharLFO12LVL8"/>
    <w:qFormat/>
    <w:rPr>
      <w:rFonts w:cs="Courier New"/>
    </w:rPr>
  </w:style>
  <w:style w:type="character" w:customStyle="1" w:styleId="WWCharLFO14LVL1">
    <w:name w:val="WW_CharLFO14LVL1"/>
    <w:qFormat/>
    <w:rPr>
      <w:rFonts w:ascii="Times New Roman" w:hAnsi="Times New Roman"/>
    </w:rPr>
  </w:style>
  <w:style w:type="character" w:customStyle="1" w:styleId="WWCharLFO14LVL2">
    <w:name w:val="WW_CharLFO14LVL2"/>
    <w:qFormat/>
    <w:rPr>
      <w:rFonts w:cs="Courier New"/>
    </w:rPr>
  </w:style>
  <w:style w:type="character" w:customStyle="1" w:styleId="WWCharLFO14LVL4">
    <w:name w:val="WW_CharLFO14LVL4"/>
    <w:qFormat/>
    <w:rPr>
      <w:rFonts w:ascii="Times New Roman" w:hAnsi="Times New Roman"/>
    </w:rPr>
  </w:style>
  <w:style w:type="character" w:customStyle="1" w:styleId="WWCharLFO14LVL5">
    <w:name w:val="WW_CharLFO14LVL5"/>
    <w:qFormat/>
    <w:rPr>
      <w:rFonts w:cs="Courier New"/>
    </w:rPr>
  </w:style>
  <w:style w:type="character" w:customStyle="1" w:styleId="WWCharLFO14LVL7">
    <w:name w:val="WW_CharLFO14LVL7"/>
    <w:qFormat/>
    <w:rPr>
      <w:rFonts w:ascii="Times New Roman" w:hAnsi="Times New Roman"/>
    </w:rPr>
  </w:style>
  <w:style w:type="character" w:customStyle="1" w:styleId="WWCharLFO14LVL8">
    <w:name w:val="WW_CharLFO14LVL8"/>
    <w:qFormat/>
    <w:rPr>
      <w:rFonts w:cs="Courier New"/>
    </w:rPr>
  </w:style>
  <w:style w:type="character" w:customStyle="1" w:styleId="WWCharLFO15LVL1">
    <w:name w:val="WW_CharLFO15LVL1"/>
    <w:qFormat/>
    <w:rPr>
      <w:rFonts w:ascii="Times New Roman" w:hAnsi="Times New Roman"/>
    </w:rPr>
  </w:style>
  <w:style w:type="character" w:customStyle="1" w:styleId="WWCharLFO15LVL2">
    <w:name w:val="WW_CharLFO15LVL2"/>
    <w:qFormat/>
    <w:rPr>
      <w:rFonts w:cs="Courier New"/>
    </w:rPr>
  </w:style>
  <w:style w:type="character" w:customStyle="1" w:styleId="WWCharLFO15LVL4">
    <w:name w:val="WW_CharLFO15LVL4"/>
    <w:qFormat/>
    <w:rPr>
      <w:rFonts w:ascii="Times New Roman" w:hAnsi="Times New Roman"/>
    </w:rPr>
  </w:style>
  <w:style w:type="character" w:customStyle="1" w:styleId="WWCharLFO15LVL5">
    <w:name w:val="WW_CharLFO15LVL5"/>
    <w:qFormat/>
    <w:rPr>
      <w:rFonts w:cs="Courier New"/>
    </w:rPr>
  </w:style>
  <w:style w:type="character" w:customStyle="1" w:styleId="WWCharLFO15LVL7">
    <w:name w:val="WW_CharLFO15LVL7"/>
    <w:qFormat/>
    <w:rPr>
      <w:rFonts w:ascii="Times New Roman" w:hAnsi="Times New Roman"/>
    </w:rPr>
  </w:style>
  <w:style w:type="character" w:customStyle="1" w:styleId="WWCharLFO15LVL8">
    <w:name w:val="WW_CharLFO15LVL8"/>
    <w:qFormat/>
    <w:rPr>
      <w:rFonts w:cs="Courier New"/>
    </w:rPr>
  </w:style>
  <w:style w:type="character" w:customStyle="1" w:styleId="WWCharLFO16LVL1">
    <w:name w:val="WW_CharLFO16LVL1"/>
    <w:qFormat/>
    <w:rPr>
      <w:rFonts w:ascii="Arial" w:hAnsi="Arial"/>
      <w:color w:val="99CC00"/>
      <w:sz w:val="24"/>
    </w:rPr>
  </w:style>
  <w:style w:type="character" w:customStyle="1" w:styleId="WWCharLFO21LVL1">
    <w:name w:val="WW_CharLFO21LVL1"/>
    <w:qFormat/>
    <w:rPr>
      <w:rFonts w:ascii="Calibri" w:eastAsia="Calibri" w:hAnsi="Calibri" w:cs="Times New Roman"/>
    </w:rPr>
  </w:style>
  <w:style w:type="character" w:customStyle="1" w:styleId="WWCharLFO21LVL2">
    <w:name w:val="WW_CharLFO21LVL2"/>
    <w:qFormat/>
    <w:rPr>
      <w:rFonts w:cs="Courier New"/>
    </w:rPr>
  </w:style>
  <w:style w:type="character" w:customStyle="1" w:styleId="WWCharLFO21LVL4">
    <w:name w:val="WW_CharLFO21LVL4"/>
    <w:qFormat/>
    <w:rPr>
      <w:rFonts w:ascii="Times New Roman" w:hAnsi="Times New Roman"/>
    </w:rPr>
  </w:style>
  <w:style w:type="character" w:customStyle="1" w:styleId="WWCharLFO21LVL5">
    <w:name w:val="WW_CharLFO21LVL5"/>
    <w:qFormat/>
    <w:rPr>
      <w:rFonts w:cs="Courier New"/>
    </w:rPr>
  </w:style>
  <w:style w:type="character" w:customStyle="1" w:styleId="WWCharLFO21LVL7">
    <w:name w:val="WW_CharLFO21LVL7"/>
    <w:qFormat/>
    <w:rPr>
      <w:rFonts w:ascii="Times New Roman" w:hAnsi="Times New Roman"/>
    </w:rPr>
  </w:style>
  <w:style w:type="character" w:customStyle="1" w:styleId="WWCharLFO21LVL8">
    <w:name w:val="WW_CharLFO21LVL8"/>
    <w:qFormat/>
    <w:rPr>
      <w:rFonts w:cs="Courier New"/>
    </w:rPr>
  </w:style>
  <w:style w:type="character" w:customStyle="1" w:styleId="WWCharLFO24LVL1">
    <w:name w:val="WW_CharLFO24LVL1"/>
    <w:qFormat/>
    <w:rPr>
      <w:rFonts w:ascii="Times New Roman" w:hAnsi="Times New Roman"/>
    </w:rPr>
  </w:style>
  <w:style w:type="character" w:customStyle="1" w:styleId="WWCharLFO24LVL2">
    <w:name w:val="WW_CharLFO24LVL2"/>
    <w:qFormat/>
    <w:rPr>
      <w:rFonts w:cs="Courier New"/>
    </w:rPr>
  </w:style>
  <w:style w:type="character" w:customStyle="1" w:styleId="WWCharLFO24LVL4">
    <w:name w:val="WW_CharLFO24LVL4"/>
    <w:qFormat/>
    <w:rPr>
      <w:rFonts w:ascii="Times New Roman" w:hAnsi="Times New Roman"/>
    </w:rPr>
  </w:style>
  <w:style w:type="character" w:customStyle="1" w:styleId="WWCharLFO24LVL5">
    <w:name w:val="WW_CharLFO24LVL5"/>
    <w:qFormat/>
    <w:rPr>
      <w:rFonts w:cs="Courier New"/>
    </w:rPr>
  </w:style>
  <w:style w:type="character" w:customStyle="1" w:styleId="WWCharLFO24LVL7">
    <w:name w:val="WW_CharLFO24LVL7"/>
    <w:qFormat/>
    <w:rPr>
      <w:rFonts w:ascii="Times New Roman" w:hAnsi="Times New Roman"/>
    </w:rPr>
  </w:style>
  <w:style w:type="character" w:customStyle="1" w:styleId="WWCharLFO24LVL8">
    <w:name w:val="WW_CharLFO24LVL8"/>
    <w:qFormat/>
    <w:rPr>
      <w:rFonts w:cs="Courier New"/>
    </w:rPr>
  </w:style>
  <w:style w:type="character" w:customStyle="1" w:styleId="WWCharLFO25LVL1">
    <w:name w:val="WW_CharLFO25LVL1"/>
    <w:qFormat/>
    <w:rPr>
      <w:rFonts w:ascii="Times New Roman" w:hAnsi="Times New Roman"/>
    </w:rPr>
  </w:style>
  <w:style w:type="character" w:customStyle="1" w:styleId="WWCharLFO26LVL1">
    <w:name w:val="WW_CharLFO26LVL1"/>
    <w:qFormat/>
    <w:rPr>
      <w:rFonts w:ascii="Times New Roman" w:eastAsia="Times New Roman" w:hAnsi="Times New Roman" w:cs="Arial"/>
    </w:rPr>
  </w:style>
  <w:style w:type="character" w:customStyle="1" w:styleId="WWCharLFO27LVL1">
    <w:name w:val="WW_CharLFO27LVL1"/>
    <w:qFormat/>
    <w:rPr>
      <w:rFonts w:ascii="Times New Roman" w:eastAsia="Times New Roman" w:hAnsi="Times New Roman" w:cs="Arial"/>
    </w:rPr>
  </w:style>
  <w:style w:type="character" w:customStyle="1" w:styleId="WWCharLFO28LVL1">
    <w:name w:val="WW_CharLFO28LVL1"/>
    <w:qFormat/>
    <w:rPr>
      <w:rFonts w:ascii="Times New Roman" w:eastAsia="Times New Roman" w:hAnsi="Times New Roman" w:cs="Times New Roman"/>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line="240" w:lineRule="auto"/>
      <w:ind w:left="0" w:firstLine="0"/>
    </w:pPr>
    <w:rPr>
      <w:sz w:val="24"/>
    </w:rPr>
  </w:style>
  <w:style w:type="paragraph" w:customStyle="1" w:styleId="Normal1">
    <w:name w:val="Normal1"/>
    <w:qFormat/>
    <w:pPr>
      <w:widowControl w:val="0"/>
      <w:suppressAutoHyphens/>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sz w:val="24"/>
    </w:rPr>
  </w:style>
  <w:style w:type="paragraph" w:customStyle="1" w:styleId="HeaderandFooter">
    <w:name w:val="Header and Footer"/>
    <w:basedOn w:val="Normal"/>
    <w:qFormat/>
  </w:style>
  <w:style w:type="paragraph" w:styleId="Header">
    <w:name w:val="header"/>
    <w:basedOn w:val="Normal"/>
    <w:pPr>
      <w:tabs>
        <w:tab w:val="center" w:pos="4394"/>
        <w:tab w:val="right" w:pos="8646"/>
      </w:tabs>
    </w:pPr>
  </w:style>
  <w:style w:type="paragraph" w:styleId="Footer">
    <w:name w:val="footer"/>
    <w:basedOn w:val="Normal"/>
    <w:pPr>
      <w:tabs>
        <w:tab w:val="center" w:pos="4394"/>
        <w:tab w:val="right" w:pos="8646"/>
      </w:tabs>
    </w:pPr>
  </w:style>
  <w:style w:type="paragraph" w:customStyle="1" w:styleId="NOVASECOPROCEDIMENTO">
    <w:name w:val="NOVA SECÇÃO PROCEDIMENTO"/>
    <w:basedOn w:val="Normaldeprocedimento"/>
    <w:next w:val="Normaldeprocedimento"/>
    <w:qFormat/>
    <w:pPr>
      <w:numPr>
        <w:numId w:val="2"/>
      </w:numPr>
      <w:pBdr>
        <w:bottom w:val="single" w:sz="6" w:space="1" w:color="000000"/>
      </w:pBdr>
      <w:tabs>
        <w:tab w:val="left" w:pos="-454"/>
        <w:tab w:val="left" w:pos="9752"/>
      </w:tabs>
      <w:spacing w:before="240" w:after="240" w:line="240" w:lineRule="auto"/>
      <w:jc w:val="left"/>
    </w:pPr>
    <w:rPr>
      <w:b/>
      <w:caps/>
      <w:spacing w:val="20"/>
      <w:sz w:val="22"/>
    </w:rPr>
  </w:style>
  <w:style w:type="paragraph" w:customStyle="1" w:styleId="Normaldeprocedimento">
    <w:name w:val="Normal de procedimento"/>
    <w:qFormat/>
    <w:pPr>
      <w:suppressAutoHyphens/>
      <w:spacing w:line="360" w:lineRule="auto"/>
      <w:jc w:val="both"/>
    </w:pPr>
    <w:rPr>
      <w:rFonts w:ascii="Arial" w:eastAsia="Arial" w:hAnsi="Arial" w:cs="Arial"/>
    </w:rPr>
  </w:style>
  <w:style w:type="paragraph" w:customStyle="1" w:styleId="SecoMetodologias">
    <w:name w:val="Secção Metodologias"/>
    <w:basedOn w:val="Normal"/>
    <w:next w:val="Normaldeprocedimento"/>
    <w:qFormat/>
    <w:pPr>
      <w:spacing w:before="120" w:after="120"/>
    </w:pPr>
    <w:rPr>
      <w:b/>
      <w:caps/>
    </w:rPr>
  </w:style>
  <w:style w:type="paragraph" w:customStyle="1" w:styleId="SUB-SUB-">
    <w:name w:val="SUB-SUB-"/>
    <w:basedOn w:val="SecoMetodologias"/>
    <w:next w:val="Normaldeprocedimento"/>
    <w:qFormat/>
    <w:rPr>
      <w:b w:val="0"/>
    </w:rPr>
  </w:style>
  <w:style w:type="paragraph" w:customStyle="1" w:styleId="Sub-sub-subMetodologias">
    <w:name w:val="Sub-sub-sub Metodologias"/>
    <w:basedOn w:val="Normal"/>
    <w:next w:val="Normaldeprocedimento"/>
    <w:qFormat/>
    <w:pPr>
      <w:numPr>
        <w:numId w:val="3"/>
      </w:numPr>
    </w:pPr>
  </w:style>
  <w:style w:type="paragraph" w:styleId="BodyTextIndent">
    <w:name w:val="Body Text Indent"/>
    <w:basedOn w:val="Normal"/>
    <w:pPr>
      <w:ind w:left="284" w:firstLine="0"/>
    </w:pPr>
    <w:rPr>
      <w:sz w:val="24"/>
    </w:rPr>
  </w:style>
  <w:style w:type="paragraph" w:customStyle="1" w:styleId="Texto">
    <w:name w:val="Texto"/>
    <w:basedOn w:val="Footer"/>
    <w:qFormat/>
    <w:pPr>
      <w:widowControl w:val="0"/>
      <w:tabs>
        <w:tab w:val="clear" w:pos="8646"/>
        <w:tab w:val="center" w:pos="4320"/>
        <w:tab w:val="right" w:pos="8640"/>
      </w:tabs>
      <w:spacing w:line="240" w:lineRule="auto"/>
      <w:ind w:left="0" w:firstLine="0"/>
    </w:pPr>
    <w:rPr>
      <w:rFonts w:ascii="Futura Bk BT" w:eastAsia="Futura Bk BT" w:hAnsi="Futura Bk BT" w:cs="Futura Bk BT"/>
      <w:sz w:val="22"/>
      <w:lang w:val="en-US"/>
    </w:rPr>
  </w:style>
  <w:style w:type="paragraph" w:styleId="BodyTextIndent2">
    <w:name w:val="Body Text Indent 2"/>
    <w:basedOn w:val="Normal"/>
    <w:qFormat/>
    <w:pPr>
      <w:ind w:left="993" w:hanging="709"/>
      <w:jc w:val="both"/>
    </w:pPr>
    <w:rPr>
      <w:sz w:val="24"/>
    </w:rPr>
  </w:style>
  <w:style w:type="paragraph" w:styleId="BodyTextIndent3">
    <w:name w:val="Body Text Indent 3"/>
    <w:basedOn w:val="Normal"/>
    <w:qFormat/>
    <w:pPr>
      <w:ind w:left="567" w:hanging="283"/>
      <w:jc w:val="both"/>
    </w:pPr>
    <w:rPr>
      <w:sz w:val="24"/>
    </w:rPr>
  </w:style>
  <w:style w:type="paragraph" w:styleId="BodyText20">
    <w:name w:val="Body Text 2"/>
    <w:basedOn w:val="Normal"/>
    <w:qFormat/>
    <w:pPr>
      <w:ind w:left="0" w:firstLine="0"/>
      <w:jc w:val="both"/>
    </w:pPr>
    <w:rPr>
      <w:sz w:val="24"/>
    </w:rPr>
  </w:style>
  <w:style w:type="paragraph" w:customStyle="1" w:styleId="FR2">
    <w:name w:val="FR2"/>
    <w:qFormat/>
    <w:pPr>
      <w:widowControl w:val="0"/>
      <w:suppressAutoHyphens/>
      <w:ind w:left="2520"/>
    </w:pPr>
    <w:rPr>
      <w:rFonts w:ascii="Arial" w:eastAsia="Arial" w:hAnsi="Arial" w:cs="Arial"/>
      <w:b/>
      <w:sz w:val="12"/>
    </w:rPr>
  </w:style>
  <w:style w:type="paragraph" w:customStyle="1" w:styleId="Textodosprocedimentos">
    <w:name w:val="Texto dos procedimentos"/>
    <w:basedOn w:val="Normal"/>
    <w:qFormat/>
    <w:pPr>
      <w:ind w:left="284" w:firstLine="0"/>
      <w:jc w:val="both"/>
    </w:pPr>
    <w:rPr>
      <w:sz w:val="22"/>
    </w:rPr>
  </w:style>
  <w:style w:type="paragraph" w:customStyle="1" w:styleId="Estilo1">
    <w:name w:val="Estilo1"/>
    <w:basedOn w:val="NOVASECOPROCEDIMENTO"/>
    <w:qFormat/>
    <w:pPr>
      <w:tabs>
        <w:tab w:val="clear" w:pos="-454"/>
        <w:tab w:val="clear" w:pos="9752"/>
        <w:tab w:val="left" w:pos="142"/>
        <w:tab w:val="left" w:pos="596"/>
        <w:tab w:val="left" w:pos="10348"/>
      </w:tabs>
      <w:spacing w:before="0" w:after="0"/>
      <w:ind w:right="142"/>
    </w:pPr>
  </w:style>
  <w:style w:type="paragraph" w:customStyle="1" w:styleId="Estilo2">
    <w:name w:val="Estilo2"/>
    <w:basedOn w:val="NOVASECOPROCEDIMENTO"/>
    <w:autoRedefine/>
    <w:qFormat/>
    <w:pPr>
      <w:spacing w:before="0" w:after="0"/>
    </w:pPr>
  </w:style>
  <w:style w:type="paragraph" w:customStyle="1" w:styleId="Estilo3">
    <w:name w:val="Estilo3"/>
    <w:basedOn w:val="NOVASECOPROCEDIMENTO"/>
    <w:autoRedefine/>
    <w:qFormat/>
    <w:pPr>
      <w:spacing w:before="0" w:after="0"/>
    </w:pPr>
  </w:style>
  <w:style w:type="paragraph" w:customStyle="1" w:styleId="TextoprocedimentosLAC">
    <w:name w:val="Texto procedimentos LAC"/>
    <w:basedOn w:val="Normal"/>
    <w:qFormat/>
    <w:pPr>
      <w:ind w:left="0" w:firstLine="0"/>
      <w:jc w:val="both"/>
    </w:pPr>
    <w:rPr>
      <w:rFonts w:ascii="Tahoma" w:eastAsia="Tahoma" w:hAnsi="Tahoma" w:cs="Tahoma"/>
    </w:rPr>
  </w:style>
  <w:style w:type="paragraph" w:customStyle="1" w:styleId="TextoprocedimentoscomMarcas">
    <w:name w:val="Texto procedimentos com Marcas"/>
    <w:basedOn w:val="Normal"/>
    <w:qFormat/>
    <w:pPr>
      <w:ind w:left="0" w:firstLine="0"/>
      <w:jc w:val="both"/>
    </w:pPr>
    <w:rPr>
      <w:rFonts w:ascii="Tahoma" w:eastAsia="Tahoma" w:hAnsi="Tahoma" w:cs="Tahoma"/>
    </w:rPr>
  </w:style>
  <w:style w:type="paragraph" w:styleId="PlainText">
    <w:name w:val="Plain Text"/>
    <w:basedOn w:val="Normal"/>
    <w:qFormat/>
    <w:pPr>
      <w:spacing w:line="240" w:lineRule="auto"/>
      <w:ind w:left="0" w:firstLine="0"/>
    </w:pPr>
    <w:rPr>
      <w:rFonts w:ascii="Courier New" w:eastAsia="Times" w:hAnsi="Courier New" w:cs="Courier New"/>
      <w:szCs w:val="24"/>
    </w:rPr>
  </w:style>
  <w:style w:type="paragraph" w:styleId="BalloonText">
    <w:name w:val="Balloon Text"/>
    <w:basedOn w:val="Normal"/>
    <w:qFormat/>
    <w:pPr>
      <w:spacing w:line="240" w:lineRule="auto"/>
    </w:pPr>
    <w:rPr>
      <w:rFonts w:ascii="Tahoma" w:eastAsia="Tahoma" w:hAnsi="Tahoma" w:cs="Tahoma"/>
      <w:sz w:val="16"/>
      <w:szCs w:val="16"/>
    </w:rPr>
  </w:style>
  <w:style w:type="paragraph" w:styleId="ListParagraph">
    <w:name w:val="List Paragraph"/>
    <w:basedOn w:val="Normal"/>
    <w:qFormat/>
    <w:pPr>
      <w:ind w:left="720"/>
      <w:contextualSpacing/>
    </w:pPr>
  </w:style>
  <w:style w:type="paragraph" w:customStyle="1" w:styleId="PargrafodaLista2">
    <w:name w:val="Parágrafo da Lista2"/>
    <w:basedOn w:val="Normal"/>
    <w:qFormat/>
    <w:pPr>
      <w:spacing w:after="200" w:line="276" w:lineRule="auto"/>
      <w:ind w:left="720" w:firstLine="0"/>
      <w:contextualSpacing/>
    </w:pPr>
    <w:rPr>
      <w:rFonts w:ascii="Calibri" w:eastAsia="Calibri" w:hAnsi="Calibri" w:cs="Calibri"/>
      <w:sz w:val="22"/>
      <w:szCs w:val="22"/>
      <w:lang w:eastAsia="en-US"/>
    </w:rPr>
  </w:style>
  <w:style w:type="paragraph" w:customStyle="1" w:styleId="Default">
    <w:name w:val="Default"/>
    <w:qFormat/>
    <w:pPr>
      <w:suppressAutoHyphens/>
    </w:pPr>
    <w:rPr>
      <w:rFonts w:ascii="Arial" w:eastAsia="Arial" w:hAnsi="Arial" w:cs="Arial"/>
      <w:color w:val="000000"/>
      <w:sz w:val="24"/>
      <w:szCs w:val="24"/>
    </w:rPr>
  </w:style>
  <w:style w:type="paragraph" w:customStyle="1" w:styleId="NormaldeprocedimentoMQ">
    <w:name w:val="Normal de procedimento MQ"/>
    <w:qFormat/>
    <w:pPr>
      <w:suppressAutoHyphens/>
      <w:spacing w:line="360" w:lineRule="auto"/>
      <w:jc w:val="both"/>
    </w:pPr>
    <w:rPr>
      <w:rFonts w:ascii="Arial" w:eastAsia="Arial" w:hAnsi="Arial" w:cs="Arial"/>
    </w:rPr>
  </w:style>
  <w:style w:type="paragraph" w:customStyle="1" w:styleId="Estilo1X2011">
    <w:name w:val="Estilo1.X 2011"/>
    <w:basedOn w:val="ListParagraph"/>
    <w:qFormat/>
    <w:pPr>
      <w:spacing w:line="276" w:lineRule="auto"/>
      <w:ind w:left="0" w:firstLine="0"/>
      <w:jc w:val="both"/>
    </w:pPr>
    <w:rPr>
      <w:rFonts w:ascii="Trebuchet MS" w:eastAsia="Times New Roman" w:hAnsi="Trebuchet MS"/>
      <w:szCs w:val="22"/>
    </w:rPr>
  </w:style>
  <w:style w:type="paragraph" w:customStyle="1" w:styleId="Estilo12011">
    <w:name w:val="Estilo1 2011"/>
    <w:basedOn w:val="ListParagraph"/>
    <w:next w:val="Estilo1X2011"/>
    <w:qFormat/>
    <w:pPr>
      <w:spacing w:before="240"/>
      <w:ind w:hanging="360"/>
      <w:contextualSpacing w:val="0"/>
      <w:jc w:val="both"/>
    </w:pPr>
    <w:rPr>
      <w:rFonts w:ascii="Trebuchet MS" w:eastAsia="Trebuchet MS" w:hAnsi="Trebuchet MS" w:cs="Trebuchet MS"/>
      <w:b/>
    </w:rPr>
  </w:style>
  <w:style w:type="paragraph" w:styleId="BlockText">
    <w:name w:val="Block Text"/>
    <w:basedOn w:val="Normal"/>
    <w:qFormat/>
    <w:pPr>
      <w:pBdr>
        <w:top w:val="single" w:sz="2" w:space="10" w:color="4F81BD" w:shadow="1"/>
        <w:left w:val="single" w:sz="2" w:space="10" w:color="4F81BD" w:shadow="1"/>
        <w:bottom w:val="single" w:sz="2" w:space="10" w:color="4F81BD" w:shadow="1"/>
        <w:right w:val="single" w:sz="2" w:space="10" w:color="4F81BD" w:shadow="1"/>
      </w:pBdr>
      <w:spacing w:after="200" w:line="276" w:lineRule="auto"/>
      <w:ind w:left="1152" w:right="1152" w:firstLine="0"/>
    </w:pPr>
    <w:rPr>
      <w:rFonts w:ascii="Calibri" w:eastAsia="Times New Roman" w:hAnsi="Calibri"/>
      <w:i/>
      <w:iCs/>
      <w:color w:val="4F81BD"/>
      <w:sz w:val="22"/>
      <w:szCs w:val="22"/>
      <w:lang w:eastAsia="en-US"/>
    </w:rPr>
  </w:style>
  <w:style w:type="paragraph" w:styleId="NormalWeb">
    <w:name w:val="Normal (Web)"/>
    <w:basedOn w:val="Normal"/>
    <w:qFormat/>
    <w:pPr>
      <w:spacing w:before="280" w:after="280" w:line="240" w:lineRule="auto"/>
      <w:ind w:left="0" w:firstLine="0"/>
    </w:pPr>
    <w:rPr>
      <w:rFonts w:ascii="Times New Roman" w:eastAsia="Times New Roman" w:hAnsi="Times New Roman" w:cs="Times New Roman"/>
      <w:sz w:val="24"/>
      <w:szCs w:val="24"/>
    </w:rPr>
  </w:style>
  <w:style w:type="paragraph" w:customStyle="1" w:styleId="a">
    <w:name w:val="Став"/>
    <w:basedOn w:val="Normal"/>
    <w:qFormat/>
    <w:pPr>
      <w:spacing w:line="240" w:lineRule="auto"/>
      <w:ind w:left="0" w:firstLine="720"/>
      <w:jc w:val="both"/>
    </w:pPr>
    <w:rPr>
      <w:rFonts w:ascii="Times New Roman" w:eastAsia="Times New Roman" w:hAnsi="Times New Roman" w:cs="Times New Roman"/>
      <w:sz w:val="24"/>
      <w:szCs w:val="24"/>
      <w:lang w:eastAsia="en-US"/>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Bodytext10">
    <w:name w:val="Body text|1"/>
    <w:basedOn w:val="Normal"/>
    <w:qFormat/>
    <w:pPr>
      <w:widowControl w:val="0"/>
      <w:shd w:val="clear" w:color="auto" w:fill="FFFFFF"/>
      <w:spacing w:after="40"/>
    </w:pPr>
    <w:rPr>
      <w:rFonts w:ascii="Default Metrics Font" w:eastAsia="Default Metrics Font" w:hAnsi="Default Metrics Font" w:cs="Default Metrics Font"/>
      <w:sz w:val="19"/>
      <w:szCs w:val="19"/>
    </w:rPr>
  </w:style>
  <w:style w:type="paragraph" w:customStyle="1" w:styleId="Headerorfooter20">
    <w:name w:val="Header or footer|2"/>
    <w:basedOn w:val="Normal"/>
    <w:qFormat/>
    <w:pPr>
      <w:widowControl w:val="0"/>
      <w:shd w:val="clear" w:color="auto" w:fill="FFFFFF"/>
    </w:pPr>
  </w:style>
  <w:style w:type="paragraph" w:customStyle="1" w:styleId="Bodytext30">
    <w:name w:val="Body text|3"/>
    <w:basedOn w:val="Normal"/>
    <w:qFormat/>
    <w:pPr>
      <w:widowControl w:val="0"/>
      <w:shd w:val="clear" w:color="auto" w:fill="FFFFFF"/>
      <w:spacing w:after="40" w:line="222" w:lineRule="exact"/>
      <w:ind w:firstLine="340"/>
    </w:pPr>
    <w:rPr>
      <w:rFonts w:ascii="Default Metrics Font" w:eastAsia="Default Metrics Font" w:hAnsi="Default Metrics Font" w:cs="Default Metrics Font"/>
      <w:sz w:val="15"/>
      <w:szCs w:val="15"/>
    </w:rPr>
  </w:style>
  <w:style w:type="paragraph" w:customStyle="1" w:styleId="Heading210">
    <w:name w:val="Heading #2|1"/>
    <w:basedOn w:val="Normal"/>
    <w:qFormat/>
    <w:pPr>
      <w:widowControl w:val="0"/>
      <w:shd w:val="clear" w:color="auto" w:fill="FFFFFF"/>
      <w:spacing w:after="40" w:line="254" w:lineRule="exact"/>
      <w:outlineLvl w:val="1"/>
    </w:pPr>
    <w:rPr>
      <w:rFonts w:ascii="Default Metrics Font" w:eastAsia="Default Metrics Font" w:hAnsi="Default Metrics Font" w:cs="Default Metrics Font"/>
      <w:b/>
      <w:bCs/>
      <w:sz w:val="19"/>
      <w:szCs w:val="19"/>
    </w:rPr>
  </w:style>
  <w:style w:type="paragraph" w:customStyle="1" w:styleId="Bodytext21">
    <w:name w:val="Body text|2"/>
    <w:basedOn w:val="Normal"/>
    <w:qFormat/>
    <w:pPr>
      <w:widowControl w:val="0"/>
      <w:shd w:val="clear" w:color="auto" w:fill="FFFFFF"/>
      <w:spacing w:after="40" w:line="219" w:lineRule="exact"/>
    </w:pPr>
    <w:rPr>
      <w:rFonts w:ascii="Default Metrics Font" w:eastAsia="Default Metrics Font" w:hAnsi="Default Metrics Font" w:cs="Default Metrics Font"/>
      <w:sz w:val="17"/>
      <w:szCs w:val="17"/>
    </w:rPr>
  </w:style>
  <w:style w:type="paragraph" w:customStyle="1" w:styleId="Heading110">
    <w:name w:val="Heading #1|1"/>
    <w:basedOn w:val="Normal"/>
    <w:qFormat/>
    <w:pPr>
      <w:widowControl w:val="0"/>
      <w:shd w:val="clear" w:color="auto" w:fill="FFFFFF"/>
      <w:spacing w:after="60"/>
      <w:outlineLvl w:val="0"/>
    </w:pPr>
    <w:rPr>
      <w:rFonts w:ascii="Default Metrics Font" w:eastAsia="Default Metrics Font" w:hAnsi="Default Metrics Font" w:cs="Default Metrics Font"/>
      <w:sz w:val="22"/>
      <w:szCs w:val="22"/>
    </w:rPr>
  </w:style>
  <w:style w:type="paragraph" w:customStyle="1" w:styleId="Bodytext40">
    <w:name w:val="Body text|4"/>
    <w:basedOn w:val="Normal"/>
    <w:qFormat/>
    <w:pPr>
      <w:widowControl w:val="0"/>
      <w:shd w:val="clear" w:color="auto" w:fill="FFFFFF"/>
      <w:spacing w:before="40" w:after="20"/>
      <w:ind w:firstLine="500"/>
    </w:pPr>
    <w:rPr>
      <w:rFonts w:ascii="Default Metrics Font" w:eastAsia="Default Metrics Font" w:hAnsi="Default Metrics Font" w:cs="Default Metrics Font"/>
      <w:b/>
      <w:bCs/>
      <w:sz w:val="10"/>
      <w:szCs w:val="10"/>
    </w:rPr>
  </w:style>
  <w:style w:type="numbering" w:customStyle="1" w:styleId="NoList1">
    <w:name w:val="No List_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553</Words>
  <Characters>3158</Characters>
  <Application>Microsoft Office Word</Application>
  <DocSecurity>0</DocSecurity>
  <Lines>26</Lines>
  <Paragraphs>7</Paragraphs>
  <ScaleCrop>false</ScaleCrop>
  <Company>Instituto Nacional do Desporto</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Alija Sadiković</cp:lastModifiedBy>
  <cp:revision>2</cp:revision>
  <dcterms:created xsi:type="dcterms:W3CDTF">2026-06-26T07:17:00Z</dcterms:created>
  <dcterms:modified xsi:type="dcterms:W3CDTF">2026-06-26T07:18:00Z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2025-06-18T10:09:00Z</dcterms:created>
  <dc:creator>EW/LN/CB</dc:creator>
  <dc:description/>
  <cp:keywords>Ethan</cp:keywords>
  <dc:language>en-US</dc:language>
  <cp:lastModifiedBy>Alija Sadiković</cp:lastModifiedBy>
  <cp:lastPrinted>2025-05-30T13:11:00Z</cp:lastPrinted>
  <dcterms:modified xsi:type="dcterms:W3CDTF">2026-06-24T13:31:00Z</dcterms:modified>
  <cp:revision>16</cp:revision>
  <dc:subject/>
  <dc:title>Ethan Frome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IR">
    <vt:lpwstr>5cmE+0JzSWch5JEG/9vAvCRKDbNuUWgfjaNxnCpDIqfr6KbRw8ibEiuyBTjtgNg/NuhFvLVxeRhW+8NlQ88vYf8l1tLCV9WJckLEZHIgYUhfVrs88gne9ssyZh0jitsEaR9Q8c4MI4AmxryysAMX5UI1ESvsxrBhv/kP2vcjpuRMDTGiMKxvnZ903Q4YSDo+zNmmsZnN0FI3j28RqqXsXw==</vt:lpwstr>
  </property>
</Properties>
</file>